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8" w:type="dxa"/>
        <w:tblInd w:w="-140" w:type="dxa"/>
        <w:tblLayout w:type="fixed"/>
        <w:tblLook w:val="0000" w:firstRow="0" w:lastRow="0" w:firstColumn="0" w:lastColumn="0" w:noHBand="0" w:noVBand="0"/>
      </w:tblPr>
      <w:tblGrid>
        <w:gridCol w:w="3848"/>
        <w:gridCol w:w="5760"/>
      </w:tblGrid>
      <w:tr w:rsidR="00DE309E" w:rsidRPr="005F41C5" w:rsidTr="00BA4425">
        <w:tblPrEx>
          <w:tblCellMar>
            <w:top w:w="0" w:type="dxa"/>
            <w:bottom w:w="0" w:type="dxa"/>
          </w:tblCellMar>
        </w:tblPrEx>
        <w:tc>
          <w:tcPr>
            <w:tcW w:w="3848" w:type="dxa"/>
          </w:tcPr>
          <w:p w:rsidR="00DE309E" w:rsidRPr="000D3EF5" w:rsidRDefault="00DE309E" w:rsidP="00DE309E">
            <w:pPr>
              <w:jc w:val="center"/>
              <w:rPr>
                <w:sz w:val="26"/>
                <w:szCs w:val="26"/>
              </w:rPr>
            </w:pPr>
            <w:r w:rsidRPr="000D3EF5">
              <w:rPr>
                <w:sz w:val="26"/>
                <w:szCs w:val="26"/>
              </w:rPr>
              <w:t>UBND TỈNH HÀ NAM</w:t>
            </w:r>
          </w:p>
        </w:tc>
        <w:tc>
          <w:tcPr>
            <w:tcW w:w="5760" w:type="dxa"/>
          </w:tcPr>
          <w:p w:rsidR="00DE309E" w:rsidRPr="00114126" w:rsidRDefault="00DE309E" w:rsidP="00DE309E">
            <w:pPr>
              <w:jc w:val="center"/>
              <w:rPr>
                <w:b/>
                <w:sz w:val="26"/>
                <w:szCs w:val="26"/>
              </w:rPr>
            </w:pPr>
            <w:r w:rsidRPr="00114126">
              <w:rPr>
                <w:b/>
                <w:sz w:val="26"/>
                <w:szCs w:val="26"/>
              </w:rPr>
              <w:t>CỘNG HOÀ XÃ HỘI CHỦ NGHĨA VIỆT NAM</w:t>
            </w:r>
          </w:p>
        </w:tc>
      </w:tr>
      <w:tr w:rsidR="00DE309E" w:rsidRPr="005F41C5" w:rsidTr="00BA4425">
        <w:tblPrEx>
          <w:tblCellMar>
            <w:top w:w="0" w:type="dxa"/>
            <w:bottom w:w="0" w:type="dxa"/>
          </w:tblCellMar>
        </w:tblPrEx>
        <w:tc>
          <w:tcPr>
            <w:tcW w:w="3848" w:type="dxa"/>
          </w:tcPr>
          <w:p w:rsidR="00DE309E" w:rsidRPr="00114126" w:rsidRDefault="00DE309E" w:rsidP="00DE309E">
            <w:pPr>
              <w:pStyle w:val="Heading1"/>
              <w:jc w:val="center"/>
              <w:rPr>
                <w:rFonts w:ascii="Times New Roman" w:hAnsi="Times New Roman"/>
                <w:b/>
                <w:i w:val="0"/>
                <w:sz w:val="26"/>
                <w:szCs w:val="26"/>
              </w:rPr>
            </w:pPr>
            <w:r>
              <w:rPr>
                <w:rFonts w:ascii="Times New Roman" w:hAnsi="Times New Roman"/>
                <w:b/>
                <w:i w:val="0"/>
                <w:sz w:val="26"/>
                <w:szCs w:val="26"/>
              </w:rPr>
              <w:t>SỞ GIAO THÔNG VẬN TẢI</w:t>
            </w:r>
          </w:p>
        </w:tc>
        <w:tc>
          <w:tcPr>
            <w:tcW w:w="5760" w:type="dxa"/>
          </w:tcPr>
          <w:p w:rsidR="00DE309E" w:rsidRPr="00114126" w:rsidRDefault="00DE309E" w:rsidP="00DE309E">
            <w:pPr>
              <w:jc w:val="center"/>
              <w:rPr>
                <w:b/>
                <w:sz w:val="26"/>
                <w:szCs w:val="26"/>
              </w:rPr>
            </w:pPr>
            <w:r w:rsidRPr="00114126">
              <w:rPr>
                <w:b/>
                <w:sz w:val="26"/>
                <w:szCs w:val="26"/>
              </w:rPr>
              <w:t>Độc lập - Tự do - Hạnh phúc</w:t>
            </w:r>
          </w:p>
        </w:tc>
      </w:tr>
      <w:tr w:rsidR="00DE309E" w:rsidRPr="005F41C5" w:rsidTr="00BA4425">
        <w:tblPrEx>
          <w:tblCellMar>
            <w:top w:w="0" w:type="dxa"/>
            <w:bottom w:w="0" w:type="dxa"/>
          </w:tblCellMar>
        </w:tblPrEx>
        <w:trPr>
          <w:trHeight w:val="98"/>
        </w:trPr>
        <w:tc>
          <w:tcPr>
            <w:tcW w:w="3848" w:type="dxa"/>
          </w:tcPr>
          <w:p w:rsidR="00DE309E" w:rsidRPr="00114126" w:rsidRDefault="00F5459B" w:rsidP="000B1CEB">
            <w:pPr>
              <w:rPr>
                <w:i/>
                <w:sz w:val="26"/>
                <w:szCs w:val="26"/>
              </w:rPr>
            </w:pPr>
            <w:r w:rsidRPr="00114126">
              <w:rPr>
                <w:i/>
                <w:noProof/>
                <w:sz w:val="26"/>
                <w:szCs w:val="26"/>
              </w:rPr>
              <mc:AlternateContent>
                <mc:Choice Requires="wps">
                  <w:drawing>
                    <wp:anchor distT="0" distB="0" distL="114300" distR="114300" simplePos="0" relativeHeight="251657728" behindDoc="0" locked="0" layoutInCell="1" allowOverlap="1">
                      <wp:simplePos x="0" y="0"/>
                      <wp:positionH relativeFrom="column">
                        <wp:posOffset>535305</wp:posOffset>
                      </wp:positionH>
                      <wp:positionV relativeFrom="paragraph">
                        <wp:posOffset>635</wp:posOffset>
                      </wp:positionV>
                      <wp:extent cx="1028700" cy="0"/>
                      <wp:effectExtent l="5080" t="10795" r="13970" b="825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87C8"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05pt" to="123.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MR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CYpZP5Yw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"/>
                  </w:pict>
                </mc:Fallback>
              </mc:AlternateContent>
            </w:r>
          </w:p>
        </w:tc>
        <w:tc>
          <w:tcPr>
            <w:tcW w:w="5760" w:type="dxa"/>
          </w:tcPr>
          <w:p w:rsidR="00DE309E" w:rsidRPr="00114126" w:rsidRDefault="00F5459B" w:rsidP="000B1CEB">
            <w:pPr>
              <w:rPr>
                <w:i/>
                <w:sz w:val="26"/>
                <w:szCs w:val="26"/>
              </w:rPr>
            </w:pPr>
            <w:r w:rsidRPr="00114126">
              <w:rPr>
                <w:i/>
                <w:noProof/>
                <w:sz w:val="26"/>
                <w:szCs w:val="26"/>
              </w:rPr>
              <mc:AlternateContent>
                <mc:Choice Requires="wps">
                  <w:drawing>
                    <wp:anchor distT="0" distB="0" distL="114300" distR="114300" simplePos="0" relativeHeight="251658752" behindDoc="0" locked="0" layoutInCell="1" allowOverlap="1">
                      <wp:simplePos x="0" y="0"/>
                      <wp:positionH relativeFrom="column">
                        <wp:posOffset>904240</wp:posOffset>
                      </wp:positionH>
                      <wp:positionV relativeFrom="paragraph">
                        <wp:posOffset>635</wp:posOffset>
                      </wp:positionV>
                      <wp:extent cx="1742440" cy="0"/>
                      <wp:effectExtent l="12700" t="10795" r="6985"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2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91206"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pt,.05pt" to="208.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Jw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"/>
                  </w:pict>
                </mc:Fallback>
              </mc:AlternateContent>
            </w:r>
          </w:p>
        </w:tc>
      </w:tr>
      <w:tr w:rsidR="00DE309E" w:rsidRPr="005F41C5" w:rsidTr="00BA4425">
        <w:tblPrEx>
          <w:tblCellMar>
            <w:top w:w="0" w:type="dxa"/>
            <w:bottom w:w="0" w:type="dxa"/>
          </w:tblCellMar>
        </w:tblPrEx>
        <w:tc>
          <w:tcPr>
            <w:tcW w:w="3848" w:type="dxa"/>
          </w:tcPr>
          <w:p w:rsidR="00DE309E" w:rsidRPr="00BA4425" w:rsidRDefault="00DE309E" w:rsidP="00BA4425">
            <w:pPr>
              <w:jc w:val="both"/>
              <w:rPr>
                <w:sz w:val="28"/>
                <w:szCs w:val="28"/>
              </w:rPr>
            </w:pPr>
            <w:r w:rsidRPr="00BA4425">
              <w:rPr>
                <w:sz w:val="28"/>
                <w:szCs w:val="28"/>
              </w:rPr>
              <w:t xml:space="preserve">Số:    </w:t>
            </w:r>
            <w:r w:rsidR="00BA4425" w:rsidRPr="00BA4425">
              <w:rPr>
                <w:sz w:val="28"/>
                <w:szCs w:val="28"/>
              </w:rPr>
              <w:t xml:space="preserve">               /TTr - SGTVT</w:t>
            </w:r>
            <w:r w:rsidRPr="00BA4425">
              <w:rPr>
                <w:sz w:val="28"/>
                <w:szCs w:val="28"/>
              </w:rPr>
              <w:t xml:space="preserve">    </w:t>
            </w:r>
            <w:r w:rsidR="00D31F9B" w:rsidRPr="00BA4425">
              <w:rPr>
                <w:sz w:val="28"/>
                <w:szCs w:val="28"/>
              </w:rPr>
              <w:t xml:space="preserve"> </w:t>
            </w:r>
            <w:r w:rsidR="001347AA" w:rsidRPr="00BA4425">
              <w:rPr>
                <w:sz w:val="28"/>
                <w:szCs w:val="28"/>
              </w:rPr>
              <w:t xml:space="preserve">  </w:t>
            </w:r>
          </w:p>
          <w:p w:rsidR="00DE309E" w:rsidRPr="00BA4425" w:rsidRDefault="00DE309E" w:rsidP="00DE309E">
            <w:pPr>
              <w:jc w:val="center"/>
              <w:rPr>
                <w:b/>
                <w:sz w:val="28"/>
                <w:szCs w:val="28"/>
              </w:rPr>
            </w:pPr>
          </w:p>
        </w:tc>
        <w:tc>
          <w:tcPr>
            <w:tcW w:w="5760" w:type="dxa"/>
          </w:tcPr>
          <w:p w:rsidR="00DE309E" w:rsidRPr="00BA4425" w:rsidRDefault="00DE309E" w:rsidP="006668FD">
            <w:pPr>
              <w:pStyle w:val="Heading2"/>
              <w:jc w:val="center"/>
              <w:rPr>
                <w:rFonts w:ascii="Times New Roman" w:hAnsi="Times New Roman"/>
                <w:b w:val="0"/>
                <w:i/>
                <w:szCs w:val="28"/>
              </w:rPr>
            </w:pPr>
            <w:r w:rsidRPr="00BA4425">
              <w:rPr>
                <w:rFonts w:ascii="Times New Roman" w:hAnsi="Times New Roman"/>
                <w:b w:val="0"/>
                <w:i/>
                <w:szCs w:val="28"/>
              </w:rPr>
              <w:t>Hà Nam, ngày</w:t>
            </w:r>
            <w:r w:rsidR="006668FD" w:rsidRPr="00BA4425">
              <w:rPr>
                <w:rFonts w:ascii="Times New Roman" w:hAnsi="Times New Roman"/>
                <w:b w:val="0"/>
                <w:i/>
                <w:szCs w:val="28"/>
              </w:rPr>
              <w:t xml:space="preserve">        </w:t>
            </w:r>
            <w:r w:rsidRPr="00BA4425">
              <w:rPr>
                <w:rFonts w:ascii="Times New Roman" w:hAnsi="Times New Roman"/>
                <w:b w:val="0"/>
                <w:i/>
                <w:szCs w:val="28"/>
              </w:rPr>
              <w:t>tháng</w:t>
            </w:r>
            <w:r w:rsidR="006668FD" w:rsidRPr="00BA4425">
              <w:rPr>
                <w:rFonts w:ascii="Times New Roman" w:hAnsi="Times New Roman"/>
                <w:b w:val="0"/>
                <w:i/>
                <w:szCs w:val="28"/>
              </w:rPr>
              <w:t xml:space="preserve">        </w:t>
            </w:r>
            <w:r w:rsidRPr="00BA4425">
              <w:rPr>
                <w:rFonts w:ascii="Times New Roman" w:hAnsi="Times New Roman"/>
                <w:b w:val="0"/>
                <w:i/>
                <w:szCs w:val="28"/>
              </w:rPr>
              <w:t>năm</w:t>
            </w:r>
            <w:r w:rsidR="00BA4425">
              <w:rPr>
                <w:rFonts w:ascii="Times New Roman" w:hAnsi="Times New Roman"/>
                <w:b w:val="0"/>
                <w:i/>
                <w:szCs w:val="28"/>
              </w:rPr>
              <w:t xml:space="preserve"> 2024</w:t>
            </w:r>
            <w:r w:rsidR="001347AA" w:rsidRPr="00BA4425">
              <w:rPr>
                <w:rFonts w:ascii="Times New Roman" w:hAnsi="Times New Roman"/>
                <w:b w:val="0"/>
                <w:i/>
                <w:szCs w:val="28"/>
              </w:rPr>
              <w:t xml:space="preserve"> </w:t>
            </w:r>
          </w:p>
        </w:tc>
      </w:tr>
    </w:tbl>
    <w:p w:rsidR="00DE309E" w:rsidRPr="00DE309E" w:rsidRDefault="00AB5436" w:rsidP="00CC18EA">
      <w:pPr>
        <w:autoSpaceDE w:val="0"/>
        <w:autoSpaceDN w:val="0"/>
        <w:adjustRightInd w:val="0"/>
        <w:jc w:val="center"/>
        <w:rPr>
          <w:b/>
          <w:bCs/>
          <w:sz w:val="20"/>
          <w:szCs w:val="28"/>
          <w:lang w:val="en"/>
        </w:rPr>
      </w:pPr>
      <w:r w:rsidRPr="009240BF">
        <w:rPr>
          <w:noProof/>
          <w:sz w:val="20"/>
          <w:szCs w:val="20"/>
        </w:rPr>
        <mc:AlternateContent>
          <mc:Choice Requires="wps">
            <w:drawing>
              <wp:anchor distT="0" distB="0" distL="114300" distR="114300" simplePos="0" relativeHeight="251662848" behindDoc="0" locked="0" layoutInCell="1" allowOverlap="1" wp14:anchorId="29DBDF95" wp14:editId="731D3217">
                <wp:simplePos x="0" y="0"/>
                <wp:positionH relativeFrom="column">
                  <wp:posOffset>0</wp:posOffset>
                </wp:positionH>
                <wp:positionV relativeFrom="paragraph">
                  <wp:posOffset>9525</wp:posOffset>
                </wp:positionV>
                <wp:extent cx="1348105" cy="371475"/>
                <wp:effectExtent l="10160" t="10160" r="13335" b="184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371475"/>
                        </a:xfrm>
                        <a:prstGeom prst="rect">
                          <a:avLst/>
                        </a:prstGeom>
                        <a:solidFill>
                          <a:srgbClr val="FFFFFF"/>
                        </a:solidFill>
                        <a:ln w="19050">
                          <a:solidFill>
                            <a:srgbClr val="000000"/>
                          </a:solidFill>
                          <a:miter lim="800000"/>
                          <a:headEnd/>
                          <a:tailEnd/>
                        </a:ln>
                      </wps:spPr>
                      <wps:txbx>
                        <w:txbxContent>
                          <w:p w:rsidR="00AB5436" w:rsidRPr="009240BF" w:rsidRDefault="00AB5436" w:rsidP="00AB5436">
                            <w:pPr>
                              <w:spacing w:before="60" w:after="120"/>
                              <w:jc w:val="center"/>
                              <w:rPr>
                                <w:b/>
                                <w:szCs w:val="28"/>
                              </w:rPr>
                            </w:pPr>
                            <w:r w:rsidRPr="009240BF">
                              <w:rPr>
                                <w:b/>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BDF95" id="Rectangle 8" o:spid="_x0000_s1026" style="position:absolute;left:0;text-align:left;margin-left:0;margin-top:.75pt;width:106.15pt;height:2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" strokeweight="1.5pt">
                <v:textbox>
                  <w:txbxContent>
                    <w:p w:rsidR="00AB5436" w:rsidRPr="009240BF" w:rsidRDefault="00AB5436" w:rsidP="00AB5436">
                      <w:pPr>
                        <w:spacing w:before="60" w:after="120"/>
                        <w:jc w:val="center"/>
                        <w:rPr>
                          <w:b/>
                          <w:szCs w:val="28"/>
                        </w:rPr>
                      </w:pPr>
                      <w:r w:rsidRPr="009240BF">
                        <w:rPr>
                          <w:b/>
                          <w:szCs w:val="28"/>
                        </w:rPr>
                        <w:t>DỰ THẢO</w:t>
                      </w:r>
                    </w:p>
                  </w:txbxContent>
                </v:textbox>
              </v:rect>
            </w:pict>
          </mc:Fallback>
        </mc:AlternateContent>
      </w:r>
    </w:p>
    <w:p w:rsidR="00CC18EA" w:rsidRDefault="00DE309E" w:rsidP="00DE309E">
      <w:pPr>
        <w:autoSpaceDE w:val="0"/>
        <w:autoSpaceDN w:val="0"/>
        <w:adjustRightInd w:val="0"/>
        <w:jc w:val="center"/>
        <w:rPr>
          <w:b/>
          <w:bCs/>
          <w:sz w:val="28"/>
          <w:szCs w:val="28"/>
          <w:lang w:val="en"/>
        </w:rPr>
      </w:pPr>
      <w:r>
        <w:rPr>
          <w:b/>
          <w:bCs/>
          <w:sz w:val="28"/>
          <w:szCs w:val="28"/>
          <w:lang w:val="en"/>
        </w:rPr>
        <w:t>TỜ TRÌNH</w:t>
      </w:r>
    </w:p>
    <w:p w:rsidR="00BA4425" w:rsidRPr="00BA4425" w:rsidRDefault="00CC18EA" w:rsidP="00A07046">
      <w:pPr>
        <w:jc w:val="center"/>
        <w:rPr>
          <w:b/>
          <w:bCs/>
          <w:sz w:val="28"/>
          <w:szCs w:val="28"/>
          <w:lang w:val="en"/>
        </w:rPr>
      </w:pPr>
      <w:r>
        <w:rPr>
          <w:b/>
          <w:bCs/>
          <w:sz w:val="28"/>
          <w:szCs w:val="28"/>
          <w:lang w:val="en"/>
        </w:rPr>
        <w:t xml:space="preserve">Về việc </w:t>
      </w:r>
      <w:r w:rsidR="00EC7215">
        <w:rPr>
          <w:b/>
          <w:bCs/>
          <w:sz w:val="28"/>
          <w:szCs w:val="28"/>
          <w:lang w:val="en"/>
        </w:rPr>
        <w:t xml:space="preserve">ban hành </w:t>
      </w:r>
      <w:r w:rsidR="0099219B" w:rsidRPr="0099219B">
        <w:rPr>
          <w:b/>
          <w:bCs/>
          <w:sz w:val="28"/>
          <w:szCs w:val="28"/>
          <w:lang w:val="en"/>
        </w:rPr>
        <w:t xml:space="preserve">Quyết định </w:t>
      </w:r>
      <w:r w:rsidR="00BA4425" w:rsidRPr="00BA4425">
        <w:rPr>
          <w:b/>
          <w:bCs/>
          <w:sz w:val="28"/>
          <w:szCs w:val="28"/>
          <w:lang w:val="en"/>
        </w:rPr>
        <w:t>Quy định tổ chức, quản lý hoạt động</w:t>
      </w:r>
    </w:p>
    <w:p w:rsidR="00BA4425" w:rsidRPr="00BA4425" w:rsidRDefault="00BA4425" w:rsidP="00A07046">
      <w:pPr>
        <w:jc w:val="center"/>
        <w:rPr>
          <w:b/>
          <w:bCs/>
          <w:sz w:val="28"/>
          <w:szCs w:val="28"/>
          <w:lang w:val="en"/>
        </w:rPr>
      </w:pPr>
      <w:r w:rsidRPr="00BA4425">
        <w:rPr>
          <w:b/>
          <w:bCs/>
          <w:sz w:val="28"/>
          <w:szCs w:val="28"/>
          <w:lang w:val="en"/>
        </w:rPr>
        <mc:AlternateContent>
          <mc:Choice Requires="wps">
            <w:drawing>
              <wp:anchor distT="0" distB="0" distL="114300" distR="114300" simplePos="0" relativeHeight="251660800" behindDoc="0" locked="0" layoutInCell="1" allowOverlap="1" wp14:anchorId="7E3FBCE6" wp14:editId="6E3EB6DE">
                <wp:simplePos x="0" y="0"/>
                <wp:positionH relativeFrom="column">
                  <wp:posOffset>2239806</wp:posOffset>
                </wp:positionH>
                <wp:positionV relativeFrom="paragraph">
                  <wp:posOffset>202565</wp:posOffset>
                </wp:positionV>
                <wp:extent cx="1440180" cy="0"/>
                <wp:effectExtent l="0" t="0" r="2667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936533" id="_x0000_t32" coordsize="21600,21600" o:spt="32" o:oned="t" path="m,l21600,21600e" filled="f">
                <v:path arrowok="t" fillok="f" o:connecttype="none"/>
                <o:lock v:ext="edit" shapetype="t"/>
              </v:shapetype>
              <v:shape id="Straight Arrow Connector 4" o:spid="_x0000_s1026" type="#_x0000_t32" style="position:absolute;margin-left:176.35pt;margin-top:15.95pt;width:113.4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jLJAIAAEo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"/>
            </w:pict>
          </mc:Fallback>
        </mc:AlternateContent>
      </w:r>
      <w:r w:rsidRPr="00BA4425">
        <w:rPr>
          <w:b/>
          <w:bCs/>
          <w:sz w:val="28"/>
          <w:szCs w:val="28"/>
          <w:lang w:val="en"/>
        </w:rPr>
        <w:t>của bãi đỗ xe trên địa bàn tỉnh Hà Nam</w:t>
      </w:r>
    </w:p>
    <w:p w:rsidR="00CC18EA" w:rsidRPr="00A07046" w:rsidRDefault="00CC18EA" w:rsidP="00BA4425">
      <w:pPr>
        <w:autoSpaceDE w:val="0"/>
        <w:autoSpaceDN w:val="0"/>
        <w:adjustRightInd w:val="0"/>
        <w:jc w:val="both"/>
        <w:rPr>
          <w:b/>
          <w:bCs/>
          <w:sz w:val="28"/>
          <w:szCs w:val="28"/>
          <w:lang w:val="en"/>
        </w:rPr>
      </w:pPr>
    </w:p>
    <w:p w:rsidR="008E090C" w:rsidRDefault="001E735D" w:rsidP="00BA4425">
      <w:pPr>
        <w:autoSpaceDE w:val="0"/>
        <w:autoSpaceDN w:val="0"/>
        <w:adjustRightInd w:val="0"/>
        <w:jc w:val="both"/>
        <w:rPr>
          <w:iCs/>
          <w:sz w:val="28"/>
          <w:szCs w:val="28"/>
        </w:rPr>
      </w:pPr>
      <w:r>
        <w:rPr>
          <w:iCs/>
          <w:sz w:val="28"/>
          <w:szCs w:val="28"/>
        </w:rPr>
        <w:t xml:space="preserve">                      </w:t>
      </w:r>
      <w:bookmarkStart w:id="0" w:name="_GoBack"/>
      <w:bookmarkEnd w:id="0"/>
      <w:r>
        <w:rPr>
          <w:iCs/>
          <w:sz w:val="28"/>
          <w:szCs w:val="28"/>
        </w:rPr>
        <w:t xml:space="preserve">     </w:t>
      </w:r>
      <w:r w:rsidR="008E090C" w:rsidRPr="008E090C">
        <w:rPr>
          <w:iCs/>
          <w:sz w:val="28"/>
          <w:szCs w:val="28"/>
        </w:rPr>
        <w:t xml:space="preserve"> Kính gửi:  Ủy ban nhân dân tỉnh Hà Nam</w:t>
      </w:r>
    </w:p>
    <w:p w:rsidR="00BA4425" w:rsidRPr="008E090C" w:rsidRDefault="00BA4425" w:rsidP="00BA4425">
      <w:pPr>
        <w:autoSpaceDE w:val="0"/>
        <w:autoSpaceDN w:val="0"/>
        <w:adjustRightInd w:val="0"/>
        <w:jc w:val="both"/>
        <w:rPr>
          <w:iCs/>
          <w:sz w:val="28"/>
          <w:szCs w:val="28"/>
        </w:rPr>
      </w:pPr>
    </w:p>
    <w:p w:rsidR="0099219B" w:rsidRPr="0099219B" w:rsidRDefault="00BF078F" w:rsidP="00BF078F">
      <w:pPr>
        <w:autoSpaceDE w:val="0"/>
        <w:autoSpaceDN w:val="0"/>
        <w:adjustRightInd w:val="0"/>
        <w:spacing w:line="288" w:lineRule="auto"/>
        <w:jc w:val="both"/>
        <w:rPr>
          <w:iCs/>
          <w:sz w:val="28"/>
          <w:szCs w:val="28"/>
          <w:lang w:val="vi-VN"/>
        </w:rPr>
      </w:pPr>
      <w:r>
        <w:rPr>
          <w:iCs/>
          <w:sz w:val="28"/>
          <w:szCs w:val="28"/>
          <w:lang w:val="vi-VN"/>
        </w:rPr>
        <w:tab/>
      </w:r>
      <w:r w:rsidR="0099219B" w:rsidRPr="0099219B">
        <w:rPr>
          <w:iCs/>
          <w:sz w:val="28"/>
          <w:szCs w:val="28"/>
          <w:lang w:val="vi-VN"/>
        </w:rPr>
        <w:t>Căn cứ Luật Ban hành văn bản quy phạm pháp luật ngày 22/6/2015; Nghị định số 34/2016/NĐ-CP ngày 14/5/2016 của Chính phủ quy định chi tiết một số điều và biện pháp thi hành Luật Ban hành văn bản quy phạm pháp luật;</w:t>
      </w:r>
    </w:p>
    <w:p w:rsidR="0099219B" w:rsidRPr="00BA4425" w:rsidRDefault="00BA4425" w:rsidP="00BF078F">
      <w:pPr>
        <w:tabs>
          <w:tab w:val="left" w:pos="7380"/>
        </w:tabs>
        <w:spacing w:line="288" w:lineRule="auto"/>
        <w:jc w:val="both"/>
        <w:rPr>
          <w:sz w:val="28"/>
          <w:szCs w:val="28"/>
        </w:rPr>
      </w:pPr>
      <w:r w:rsidRPr="00DB3DEC">
        <w:rPr>
          <w:sz w:val="28"/>
          <w:szCs w:val="28"/>
        </w:rPr>
        <w:t xml:space="preserve">Căn cứ </w:t>
      </w:r>
      <w:r>
        <w:rPr>
          <w:sz w:val="28"/>
          <w:szCs w:val="28"/>
        </w:rPr>
        <w:t xml:space="preserve">Công văn số 69/VPUB - GTXD ngày 05 tháng 01 năm 2024 của Văn phòng UBND tỉnh về việc thực hiện chỉ đạo của Bộ Giao thông vận tải tại Văn bản số </w:t>
      </w:r>
      <w:r>
        <w:rPr>
          <w:sz w:val="28"/>
          <w:szCs w:val="28"/>
        </w:rPr>
        <w:t>15016/BGTVT-TTr ngày 27/12/2023;</w:t>
      </w:r>
    </w:p>
    <w:p w:rsidR="00BA4425" w:rsidRDefault="00BA4425" w:rsidP="00BF078F">
      <w:pPr>
        <w:spacing w:line="288" w:lineRule="auto"/>
        <w:jc w:val="both"/>
        <w:rPr>
          <w:spacing w:val="-4"/>
          <w:sz w:val="28"/>
          <w:szCs w:val="28"/>
        </w:rPr>
      </w:pPr>
      <w:r>
        <w:rPr>
          <w:spacing w:val="-4"/>
          <w:sz w:val="28"/>
          <w:szCs w:val="28"/>
        </w:rPr>
        <w:tab/>
      </w:r>
      <w:r w:rsidR="008E090C" w:rsidRPr="000B1CEB">
        <w:rPr>
          <w:spacing w:val="-4"/>
          <w:sz w:val="28"/>
          <w:szCs w:val="28"/>
        </w:rPr>
        <w:t xml:space="preserve">Căn cứ Báo cáo thẩm định số </w:t>
      </w:r>
      <w:r>
        <w:rPr>
          <w:spacing w:val="-4"/>
          <w:sz w:val="28"/>
          <w:szCs w:val="28"/>
        </w:rPr>
        <w:t>….</w:t>
      </w:r>
      <w:r w:rsidR="0099219B">
        <w:rPr>
          <w:spacing w:val="-4"/>
          <w:sz w:val="28"/>
          <w:szCs w:val="28"/>
        </w:rPr>
        <w:t xml:space="preserve">/BCTĐ-STP </w:t>
      </w:r>
      <w:r w:rsidR="008E090C" w:rsidRPr="000B1CEB">
        <w:rPr>
          <w:spacing w:val="-4"/>
          <w:sz w:val="28"/>
          <w:szCs w:val="28"/>
        </w:rPr>
        <w:t>ngày</w:t>
      </w:r>
      <w:r>
        <w:rPr>
          <w:spacing w:val="-4"/>
          <w:sz w:val="28"/>
          <w:szCs w:val="28"/>
        </w:rPr>
        <w:t xml:space="preserve">        </w:t>
      </w:r>
      <w:r w:rsidR="008E090C" w:rsidRPr="000B1CEB">
        <w:rPr>
          <w:spacing w:val="-4"/>
          <w:sz w:val="28"/>
          <w:szCs w:val="28"/>
        </w:rPr>
        <w:t>tháng</w:t>
      </w:r>
      <w:r>
        <w:rPr>
          <w:spacing w:val="-4"/>
          <w:sz w:val="28"/>
          <w:szCs w:val="28"/>
        </w:rPr>
        <w:t xml:space="preserve">        </w:t>
      </w:r>
      <w:r w:rsidR="008E090C" w:rsidRPr="000B1CEB">
        <w:rPr>
          <w:spacing w:val="-4"/>
          <w:sz w:val="28"/>
          <w:szCs w:val="28"/>
        </w:rPr>
        <w:t>năm 20</w:t>
      </w:r>
      <w:r w:rsidR="0099219B">
        <w:rPr>
          <w:spacing w:val="-4"/>
          <w:sz w:val="28"/>
          <w:szCs w:val="28"/>
        </w:rPr>
        <w:t>2</w:t>
      </w:r>
      <w:r>
        <w:rPr>
          <w:spacing w:val="-4"/>
          <w:sz w:val="28"/>
          <w:szCs w:val="28"/>
        </w:rPr>
        <w:t>4</w:t>
      </w:r>
      <w:r w:rsidR="008E090C" w:rsidRPr="000B1CEB">
        <w:rPr>
          <w:spacing w:val="-4"/>
          <w:sz w:val="28"/>
          <w:szCs w:val="28"/>
        </w:rPr>
        <w:t xml:space="preserve"> của Sở Tư pháp tỉnh Hà Nam về việc thẩm định dự thảo </w:t>
      </w:r>
      <w:r w:rsidR="0099219B" w:rsidRPr="0099219B">
        <w:rPr>
          <w:bCs/>
          <w:spacing w:val="-4"/>
          <w:sz w:val="28"/>
          <w:szCs w:val="28"/>
          <w:lang w:val="en"/>
        </w:rPr>
        <w:t xml:space="preserve">Quyết định ban hành Quy định </w:t>
      </w:r>
      <w:r w:rsidRPr="00BA4425">
        <w:rPr>
          <w:spacing w:val="-4"/>
          <w:sz w:val="28"/>
          <w:szCs w:val="28"/>
        </w:rPr>
        <w:t>tổ chức, quản lý hoạt động</w:t>
      </w:r>
      <w:r>
        <w:rPr>
          <w:spacing w:val="-4"/>
          <w:sz w:val="28"/>
          <w:szCs w:val="28"/>
        </w:rPr>
        <w:t xml:space="preserve"> </w:t>
      </w:r>
      <w:r w:rsidRPr="00BA4425">
        <w:rPr>
          <w:spacing w:val="-4"/>
          <w:sz w:val="28"/>
          <w:szCs w:val="28"/>
        </w:rPr>
        <w:t>của bãi đỗ xe trên địa bàn tỉnh Hà Nam</w:t>
      </w:r>
      <w:r w:rsidR="000B1CEB" w:rsidRPr="00BA4425">
        <w:rPr>
          <w:spacing w:val="-4"/>
          <w:sz w:val="28"/>
          <w:szCs w:val="28"/>
        </w:rPr>
        <w:t>;</w:t>
      </w:r>
      <w:r w:rsidR="00EC7215" w:rsidRPr="00BA4425">
        <w:rPr>
          <w:spacing w:val="-4"/>
          <w:sz w:val="28"/>
          <w:szCs w:val="28"/>
        </w:rPr>
        <w:t xml:space="preserve">  </w:t>
      </w:r>
    </w:p>
    <w:p w:rsidR="008E090C" w:rsidRPr="00BA4425" w:rsidRDefault="00BA4425" w:rsidP="00BF078F">
      <w:pPr>
        <w:spacing w:line="288" w:lineRule="auto"/>
        <w:jc w:val="both"/>
        <w:rPr>
          <w:spacing w:val="-4"/>
          <w:sz w:val="28"/>
          <w:szCs w:val="28"/>
        </w:rPr>
      </w:pPr>
      <w:r>
        <w:rPr>
          <w:sz w:val="28"/>
          <w:szCs w:val="28"/>
        </w:rPr>
        <w:tab/>
      </w:r>
      <w:r w:rsidR="008E090C" w:rsidRPr="00BA4425">
        <w:rPr>
          <w:sz w:val="28"/>
          <w:szCs w:val="28"/>
        </w:rPr>
        <w:t xml:space="preserve">Sở GTVT Hà Nam kính trình UBND tỉnh dự thảo </w:t>
      </w:r>
      <w:r w:rsidR="0068027C" w:rsidRPr="00BA4425">
        <w:rPr>
          <w:bCs/>
          <w:sz w:val="28"/>
          <w:szCs w:val="28"/>
          <w:lang w:val="en"/>
        </w:rPr>
        <w:t xml:space="preserve">Quyết định </w:t>
      </w:r>
      <w:r w:rsidRPr="00BA4425">
        <w:rPr>
          <w:sz w:val="28"/>
          <w:szCs w:val="28"/>
        </w:rPr>
        <w:t>Ban hành Quy định tổ chức, quản lý hoạt động</w:t>
      </w:r>
      <w:r>
        <w:rPr>
          <w:spacing w:val="-4"/>
          <w:sz w:val="28"/>
          <w:szCs w:val="28"/>
        </w:rPr>
        <w:t xml:space="preserve"> </w:t>
      </w:r>
      <w:r w:rsidRPr="00BA4425">
        <w:rPr>
          <w:sz w:val="28"/>
          <w:szCs w:val="28"/>
        </w:rPr>
        <w:t>của bãi đỗ xe trên địa bàn tỉnh Hà Nam</w:t>
      </w:r>
      <w:r>
        <w:rPr>
          <w:spacing w:val="-4"/>
          <w:sz w:val="28"/>
          <w:szCs w:val="28"/>
        </w:rPr>
        <w:t xml:space="preserve"> </w:t>
      </w:r>
      <w:r w:rsidR="008E090C" w:rsidRPr="00902046">
        <w:rPr>
          <w:sz w:val="28"/>
          <w:szCs w:val="28"/>
        </w:rPr>
        <w:t>với các nội dung sau:</w:t>
      </w:r>
    </w:p>
    <w:p w:rsidR="00CC18EA" w:rsidRPr="00902046" w:rsidRDefault="00BF078F" w:rsidP="00BF078F">
      <w:pPr>
        <w:autoSpaceDE w:val="0"/>
        <w:autoSpaceDN w:val="0"/>
        <w:adjustRightInd w:val="0"/>
        <w:spacing w:line="288" w:lineRule="auto"/>
        <w:jc w:val="both"/>
        <w:rPr>
          <w:b/>
          <w:bCs/>
          <w:sz w:val="28"/>
          <w:szCs w:val="28"/>
          <w:lang w:val="en"/>
        </w:rPr>
      </w:pPr>
      <w:r>
        <w:rPr>
          <w:b/>
          <w:bCs/>
          <w:sz w:val="28"/>
          <w:szCs w:val="28"/>
          <w:lang w:val="en"/>
        </w:rPr>
        <w:tab/>
      </w:r>
      <w:r w:rsidR="00B65B22">
        <w:rPr>
          <w:b/>
          <w:bCs/>
          <w:sz w:val="28"/>
          <w:szCs w:val="28"/>
          <w:lang w:val="en"/>
        </w:rPr>
        <w:t>1</w:t>
      </w:r>
      <w:r w:rsidR="00CC18EA" w:rsidRPr="00902046">
        <w:rPr>
          <w:b/>
          <w:bCs/>
          <w:sz w:val="28"/>
          <w:szCs w:val="28"/>
          <w:lang w:val="en"/>
        </w:rPr>
        <w:t>. Sự cần thiết</w:t>
      </w:r>
      <w:r w:rsidR="00CC16E8" w:rsidRPr="00902046">
        <w:rPr>
          <w:b/>
          <w:bCs/>
          <w:sz w:val="28"/>
          <w:szCs w:val="28"/>
          <w:lang w:val="en"/>
        </w:rPr>
        <w:t xml:space="preserve"> ban hành văn bản</w:t>
      </w:r>
      <w:r w:rsidR="000B1CEB">
        <w:rPr>
          <w:b/>
          <w:bCs/>
          <w:sz w:val="28"/>
          <w:szCs w:val="28"/>
          <w:lang w:val="en"/>
        </w:rPr>
        <w:t>:</w:t>
      </w:r>
    </w:p>
    <w:p w:rsidR="00407A58" w:rsidRPr="00407A58" w:rsidRDefault="00BF078F" w:rsidP="00BF078F">
      <w:pPr>
        <w:autoSpaceDE w:val="0"/>
        <w:autoSpaceDN w:val="0"/>
        <w:adjustRightInd w:val="0"/>
        <w:spacing w:line="288" w:lineRule="auto"/>
        <w:jc w:val="both"/>
        <w:rPr>
          <w:sz w:val="28"/>
          <w:szCs w:val="28"/>
          <w:lang w:val="en"/>
        </w:rPr>
      </w:pPr>
      <w:r>
        <w:rPr>
          <w:sz w:val="28"/>
          <w:szCs w:val="28"/>
          <w:lang w:val="en"/>
        </w:rPr>
        <w:tab/>
      </w:r>
      <w:r w:rsidR="00BA4425">
        <w:rPr>
          <w:sz w:val="28"/>
          <w:szCs w:val="28"/>
          <w:lang w:val="en"/>
        </w:rPr>
        <w:t xml:space="preserve">Khoản 5 </w:t>
      </w:r>
      <w:r w:rsidR="00407A58" w:rsidRPr="00407A58">
        <w:rPr>
          <w:sz w:val="28"/>
          <w:szCs w:val="28"/>
          <w:lang w:val="en"/>
        </w:rPr>
        <w:t xml:space="preserve">Điều </w:t>
      </w:r>
      <w:r w:rsidR="00BA4425">
        <w:rPr>
          <w:sz w:val="28"/>
          <w:szCs w:val="28"/>
          <w:lang w:val="en"/>
        </w:rPr>
        <w:t>55</w:t>
      </w:r>
      <w:r w:rsidR="00407A58" w:rsidRPr="00407A58">
        <w:rPr>
          <w:sz w:val="28"/>
          <w:szCs w:val="28"/>
          <w:lang w:val="en"/>
        </w:rPr>
        <w:t xml:space="preserve"> </w:t>
      </w:r>
      <w:r w:rsidR="00BA4425" w:rsidRPr="00BA4425">
        <w:rPr>
          <w:sz w:val="28"/>
          <w:szCs w:val="28"/>
          <w:lang w:val="en"/>
        </w:rPr>
        <w:t>Thông tư số 12/2020/TT-BGTVT ngày 29/5/2020 của Bộ Giao thông vận tải</w:t>
      </w:r>
      <w:r w:rsidR="00407A58" w:rsidRPr="00407A58">
        <w:rPr>
          <w:sz w:val="28"/>
          <w:szCs w:val="28"/>
          <w:lang w:val="en"/>
        </w:rPr>
        <w:t xml:space="preserve"> </w:t>
      </w:r>
      <w:r w:rsidR="00BA4425" w:rsidRPr="00BA4425">
        <w:rPr>
          <w:sz w:val="28"/>
          <w:szCs w:val="28"/>
          <w:lang w:val="en"/>
        </w:rPr>
        <w:t>Quy định về tổ chức, quản lý hoạt động vận tải bằng xe ô tô và dịch vụ hỗ trợ vận tải đường bộ</w:t>
      </w:r>
      <w:r w:rsidR="00BA4425" w:rsidRPr="00BA4425">
        <w:rPr>
          <w:sz w:val="28"/>
          <w:szCs w:val="28"/>
          <w:lang w:val="en"/>
        </w:rPr>
        <w:t xml:space="preserve"> </w:t>
      </w:r>
      <w:r w:rsidR="00407A58" w:rsidRPr="00407A58">
        <w:rPr>
          <w:sz w:val="28"/>
          <w:szCs w:val="28"/>
          <w:lang w:val="en"/>
        </w:rPr>
        <w:t>quy định như sau:</w:t>
      </w:r>
    </w:p>
    <w:p w:rsidR="002F5C66" w:rsidRPr="002F5C66" w:rsidRDefault="00BF078F" w:rsidP="00BF078F">
      <w:pPr>
        <w:autoSpaceDE w:val="0"/>
        <w:autoSpaceDN w:val="0"/>
        <w:adjustRightInd w:val="0"/>
        <w:spacing w:line="288" w:lineRule="auto"/>
        <w:jc w:val="both"/>
        <w:rPr>
          <w:i/>
          <w:sz w:val="28"/>
          <w:szCs w:val="28"/>
          <w:lang w:val="en"/>
        </w:rPr>
      </w:pPr>
      <w:r>
        <w:rPr>
          <w:i/>
          <w:sz w:val="28"/>
          <w:szCs w:val="28"/>
          <w:lang w:val="en"/>
        </w:rPr>
        <w:tab/>
      </w:r>
      <w:r w:rsidR="002F5C66">
        <w:rPr>
          <w:i/>
          <w:sz w:val="28"/>
          <w:szCs w:val="28"/>
          <w:lang w:val="en"/>
        </w:rPr>
        <w:t>‘‘</w:t>
      </w:r>
      <w:r w:rsidR="002F5C66" w:rsidRPr="002F5C66">
        <w:rPr>
          <w:i/>
          <w:sz w:val="28"/>
          <w:szCs w:val="28"/>
          <w:lang w:val="en"/>
        </w:rPr>
        <w:t>5. Sở Giao thông vận tải tham mưu cho Ủy ban nhân dân cấp tỉnh về tổ chức, quản lý hoạt động của bãi đỗ xe trên địa bàn</w:t>
      </w:r>
      <w:r w:rsidR="002F5C66">
        <w:rPr>
          <w:i/>
          <w:sz w:val="28"/>
          <w:szCs w:val="28"/>
          <w:lang w:val="en"/>
        </w:rPr>
        <w:t>’’</w:t>
      </w:r>
      <w:r w:rsidR="002F5C66" w:rsidRPr="002F5C66">
        <w:rPr>
          <w:i/>
          <w:sz w:val="28"/>
          <w:szCs w:val="28"/>
          <w:lang w:val="en"/>
        </w:rPr>
        <w:t>.</w:t>
      </w:r>
    </w:p>
    <w:p w:rsidR="00407A58" w:rsidRDefault="00BF078F" w:rsidP="00BF078F">
      <w:pPr>
        <w:autoSpaceDE w:val="0"/>
        <w:autoSpaceDN w:val="0"/>
        <w:adjustRightInd w:val="0"/>
        <w:spacing w:line="288" w:lineRule="auto"/>
        <w:jc w:val="both"/>
        <w:rPr>
          <w:sz w:val="28"/>
          <w:szCs w:val="28"/>
          <w:lang w:val="en"/>
        </w:rPr>
      </w:pPr>
      <w:r>
        <w:rPr>
          <w:sz w:val="28"/>
          <w:szCs w:val="28"/>
          <w:lang w:val="en"/>
        </w:rPr>
        <w:tab/>
      </w:r>
      <w:r w:rsidR="002F5C66">
        <w:rPr>
          <w:sz w:val="28"/>
          <w:szCs w:val="28"/>
          <w:lang w:val="en"/>
        </w:rPr>
        <w:t xml:space="preserve">Do đó, việc ban hành Quyết định Quy định </w:t>
      </w:r>
      <w:r w:rsidR="002F5C66" w:rsidRPr="00BA4425">
        <w:rPr>
          <w:sz w:val="28"/>
          <w:szCs w:val="28"/>
        </w:rPr>
        <w:t>tổ chức, quản lý hoạt động</w:t>
      </w:r>
      <w:r w:rsidR="002F5C66">
        <w:rPr>
          <w:spacing w:val="-4"/>
          <w:sz w:val="28"/>
          <w:szCs w:val="28"/>
        </w:rPr>
        <w:t xml:space="preserve"> </w:t>
      </w:r>
      <w:r w:rsidR="002F5C66" w:rsidRPr="00BA4425">
        <w:rPr>
          <w:sz w:val="28"/>
          <w:szCs w:val="28"/>
        </w:rPr>
        <w:t>của bãi đỗ xe trên địa bàn tỉnh Hà Nam</w:t>
      </w:r>
      <w:r w:rsidR="002F5C66">
        <w:rPr>
          <w:spacing w:val="-4"/>
          <w:sz w:val="28"/>
          <w:szCs w:val="28"/>
        </w:rPr>
        <w:t xml:space="preserve"> </w:t>
      </w:r>
      <w:r w:rsidR="002F5C66">
        <w:rPr>
          <w:spacing w:val="-4"/>
          <w:sz w:val="28"/>
          <w:szCs w:val="28"/>
        </w:rPr>
        <w:t>là cần thiết.</w:t>
      </w:r>
      <w:r w:rsidR="002F5C66">
        <w:rPr>
          <w:sz w:val="28"/>
          <w:szCs w:val="28"/>
          <w:lang w:val="en"/>
        </w:rPr>
        <w:t xml:space="preserve"> </w:t>
      </w:r>
    </w:p>
    <w:p w:rsidR="008E090C" w:rsidRPr="00B65B22" w:rsidRDefault="00BF078F" w:rsidP="00BF078F">
      <w:pPr>
        <w:autoSpaceDE w:val="0"/>
        <w:autoSpaceDN w:val="0"/>
        <w:adjustRightInd w:val="0"/>
        <w:spacing w:line="288" w:lineRule="auto"/>
        <w:jc w:val="both"/>
        <w:rPr>
          <w:b/>
          <w:bCs/>
          <w:sz w:val="28"/>
          <w:szCs w:val="28"/>
          <w:lang w:val="en"/>
        </w:rPr>
      </w:pPr>
      <w:r>
        <w:rPr>
          <w:b/>
          <w:bCs/>
          <w:sz w:val="28"/>
          <w:szCs w:val="28"/>
          <w:lang w:val="en"/>
        </w:rPr>
        <w:tab/>
      </w:r>
      <w:r w:rsidR="00CC16E8" w:rsidRPr="00B65B22">
        <w:rPr>
          <w:b/>
          <w:bCs/>
          <w:sz w:val="28"/>
          <w:szCs w:val="28"/>
          <w:lang w:val="en"/>
        </w:rPr>
        <w:t>2</w:t>
      </w:r>
      <w:r w:rsidR="008E090C" w:rsidRPr="00B65B22">
        <w:rPr>
          <w:b/>
          <w:bCs/>
          <w:sz w:val="28"/>
          <w:szCs w:val="28"/>
          <w:lang w:val="en"/>
        </w:rPr>
        <w:t>. C</w:t>
      </w:r>
      <w:r w:rsidR="00F11D9A" w:rsidRPr="00B65B22">
        <w:rPr>
          <w:b/>
          <w:bCs/>
          <w:sz w:val="28"/>
          <w:szCs w:val="28"/>
          <w:lang w:val="en"/>
        </w:rPr>
        <w:t>ăn cứ pháp lý ban hành</w:t>
      </w:r>
      <w:r w:rsidR="000B1CEB" w:rsidRPr="00B65B22">
        <w:rPr>
          <w:b/>
          <w:bCs/>
          <w:sz w:val="28"/>
          <w:szCs w:val="28"/>
          <w:lang w:val="en"/>
        </w:rPr>
        <w:t>:</w:t>
      </w:r>
    </w:p>
    <w:p w:rsidR="004F155C" w:rsidRDefault="004F155C" w:rsidP="00BF078F">
      <w:pPr>
        <w:spacing w:line="288" w:lineRule="auto"/>
        <w:jc w:val="both"/>
        <w:rPr>
          <w:rStyle w:val="fontstyle01"/>
        </w:rPr>
      </w:pPr>
      <w:r>
        <w:rPr>
          <w:rStyle w:val="fontstyle01"/>
        </w:rPr>
        <w:tab/>
      </w:r>
      <w:r>
        <w:rPr>
          <w:rStyle w:val="fontstyle01"/>
        </w:rPr>
        <w:t>- Căn cứ Luật Tổ chức chính quyền địa phương ngày 19 tháng 6 năm 2015;</w:t>
      </w:r>
    </w:p>
    <w:p w:rsidR="004F155C" w:rsidRDefault="004F155C" w:rsidP="00BF078F">
      <w:pPr>
        <w:spacing w:line="288" w:lineRule="auto"/>
        <w:jc w:val="both"/>
        <w:rPr>
          <w:rStyle w:val="fontstyle01"/>
        </w:rPr>
      </w:pPr>
      <w:r>
        <w:rPr>
          <w:rStyle w:val="fontstyle01"/>
        </w:rPr>
        <w:tab/>
      </w:r>
      <w:r>
        <w:rPr>
          <w:rStyle w:val="fontstyle01"/>
        </w:rPr>
        <w:t>- Căn cứ Luật Sửa đổi, bổ sung một số điều của Luật Tổ chức Chính phủ và Luật Tổ chức chính quyền địa phương ngày 22 tháng 11 năm 2019;</w:t>
      </w:r>
    </w:p>
    <w:p w:rsidR="004F155C" w:rsidRDefault="004F155C" w:rsidP="00BF078F">
      <w:pPr>
        <w:spacing w:line="288" w:lineRule="auto"/>
        <w:jc w:val="both"/>
        <w:rPr>
          <w:rStyle w:val="fontstyle01"/>
        </w:rPr>
      </w:pPr>
      <w:r>
        <w:rPr>
          <w:rStyle w:val="fontstyle01"/>
        </w:rPr>
        <w:tab/>
      </w:r>
      <w:r>
        <w:rPr>
          <w:rStyle w:val="fontstyle01"/>
        </w:rPr>
        <w:t>- Căn cứ Luật Ban hành văn bản quy phạm pháp luật ngày 22 tháng 6 năm 2015;</w:t>
      </w:r>
    </w:p>
    <w:p w:rsidR="004F155C" w:rsidRDefault="004F155C" w:rsidP="00BF078F">
      <w:pPr>
        <w:spacing w:line="288" w:lineRule="auto"/>
        <w:jc w:val="both"/>
        <w:rPr>
          <w:rStyle w:val="fontstyle01"/>
        </w:rPr>
      </w:pPr>
      <w:r>
        <w:rPr>
          <w:rStyle w:val="fontstyle01"/>
        </w:rPr>
        <w:tab/>
      </w:r>
      <w:r>
        <w:rPr>
          <w:rStyle w:val="fontstyle01"/>
        </w:rPr>
        <w:t>- Căn cứ Luật Sửa đổi, bổ sung một số điều của Luật Ban hành văn bản quy phạm pháp luật ngày 18 tháng 6 năm 2020;</w:t>
      </w:r>
    </w:p>
    <w:p w:rsidR="004F155C" w:rsidRDefault="004F155C" w:rsidP="00BF078F">
      <w:pPr>
        <w:spacing w:line="288" w:lineRule="auto"/>
        <w:jc w:val="both"/>
        <w:rPr>
          <w:rStyle w:val="fontstyle01"/>
        </w:rPr>
      </w:pPr>
      <w:r>
        <w:rPr>
          <w:rStyle w:val="fontstyle01"/>
        </w:rPr>
        <w:lastRenderedPageBreak/>
        <w:tab/>
      </w:r>
      <w:r>
        <w:rPr>
          <w:rStyle w:val="fontstyle01"/>
        </w:rPr>
        <w:t>- Căn cứ Luật Giao thông đường bộ ngày 13 tháng 11 năm 2008;</w:t>
      </w:r>
    </w:p>
    <w:p w:rsidR="004F155C" w:rsidRDefault="004F155C" w:rsidP="00BF078F">
      <w:pPr>
        <w:spacing w:line="288" w:lineRule="auto"/>
        <w:jc w:val="both"/>
        <w:rPr>
          <w:rStyle w:val="fontstyle01"/>
        </w:rPr>
      </w:pPr>
      <w:r>
        <w:rPr>
          <w:rStyle w:val="fontstyle01"/>
        </w:rPr>
        <w:tab/>
      </w:r>
      <w:r>
        <w:rPr>
          <w:rStyle w:val="fontstyle01"/>
        </w:rPr>
        <w:t>- Căn cứ Nghị định số 10/2020/NĐ-CP ngày 17 tháng 01 năm 2020 của Chính phủ quy định về kinh doanh và điều kiện kinh doanh vận tải bằng xe ô tô;</w:t>
      </w:r>
    </w:p>
    <w:p w:rsidR="000D0574" w:rsidRPr="005C7BB2" w:rsidRDefault="00BF078F" w:rsidP="00BF078F">
      <w:pPr>
        <w:spacing w:line="288" w:lineRule="auto"/>
        <w:jc w:val="both"/>
        <w:rPr>
          <w:b/>
          <w:spacing w:val="2"/>
          <w:sz w:val="28"/>
          <w:szCs w:val="28"/>
          <w:lang w:val="nl-NL"/>
        </w:rPr>
      </w:pPr>
      <w:r>
        <w:rPr>
          <w:rStyle w:val="fontstyle01"/>
        </w:rPr>
        <w:tab/>
      </w:r>
      <w:r w:rsidR="004F155C">
        <w:rPr>
          <w:rStyle w:val="fontstyle01"/>
        </w:rPr>
        <w:t>- Căn cứ Thông tư số 12/2020/TT-BGTVT ngày 29 tháng 5 năm 2020 của Bộ trưởng Bộ Giao thông vận tải Quy định về tổ chức, quản lý hoạt động vận tải bằng xe ô tô và dịch vụ hỗ trợ vận tải đường bộ: Tại khoản 5 Điều 55 quy định “Sở Giao thông vận tải tham mưu cho Ủy ban nhân dân cấp tỉnh về tổ chức, quản lý hoạt động của bãi đỗ xe trên địa bàn”.</w:t>
      </w:r>
      <w:r w:rsidR="004F155C">
        <w:t xml:space="preserve"> </w:t>
      </w:r>
    </w:p>
    <w:p w:rsidR="00F11D9A" w:rsidRPr="00902046" w:rsidRDefault="00BF078F" w:rsidP="00BF078F">
      <w:pPr>
        <w:spacing w:line="288" w:lineRule="auto"/>
        <w:jc w:val="both"/>
        <w:rPr>
          <w:b/>
          <w:sz w:val="28"/>
          <w:szCs w:val="28"/>
        </w:rPr>
      </w:pPr>
      <w:r>
        <w:rPr>
          <w:b/>
          <w:sz w:val="28"/>
          <w:szCs w:val="28"/>
        </w:rPr>
        <w:tab/>
        <w:t>3</w:t>
      </w:r>
      <w:r w:rsidR="00F11D9A" w:rsidRPr="00902046">
        <w:rPr>
          <w:b/>
          <w:sz w:val="28"/>
          <w:szCs w:val="28"/>
        </w:rPr>
        <w:t xml:space="preserve">. Quá trình soạn thảo </w:t>
      </w:r>
      <w:r w:rsidR="000B1CEB">
        <w:rPr>
          <w:b/>
          <w:sz w:val="28"/>
          <w:szCs w:val="28"/>
        </w:rPr>
        <w:t>:</w:t>
      </w:r>
    </w:p>
    <w:p w:rsidR="006F33DD" w:rsidRPr="0090389B" w:rsidRDefault="0090389B" w:rsidP="00BF078F">
      <w:pPr>
        <w:spacing w:line="288" w:lineRule="auto"/>
        <w:jc w:val="both"/>
        <w:rPr>
          <w:bCs/>
          <w:sz w:val="28"/>
          <w:szCs w:val="28"/>
          <w:lang w:val="en"/>
        </w:rPr>
      </w:pPr>
      <w:r>
        <w:rPr>
          <w:sz w:val="28"/>
          <w:szCs w:val="28"/>
        </w:rPr>
        <w:tab/>
      </w:r>
      <w:r w:rsidR="00F11D9A" w:rsidRPr="00902046">
        <w:rPr>
          <w:sz w:val="28"/>
          <w:szCs w:val="28"/>
        </w:rPr>
        <w:t xml:space="preserve">Ngày </w:t>
      </w:r>
      <w:r w:rsidR="00C47CF8">
        <w:rPr>
          <w:sz w:val="28"/>
          <w:szCs w:val="28"/>
        </w:rPr>
        <w:t>27/0</w:t>
      </w:r>
      <w:r>
        <w:rPr>
          <w:sz w:val="28"/>
          <w:szCs w:val="28"/>
        </w:rPr>
        <w:t>3</w:t>
      </w:r>
      <w:r w:rsidR="00C47CF8">
        <w:rPr>
          <w:sz w:val="28"/>
          <w:szCs w:val="28"/>
        </w:rPr>
        <w:t>/202</w:t>
      </w:r>
      <w:r>
        <w:rPr>
          <w:sz w:val="28"/>
          <w:szCs w:val="28"/>
        </w:rPr>
        <w:t>4</w:t>
      </w:r>
      <w:r w:rsidR="00F11D9A" w:rsidRPr="00902046">
        <w:rPr>
          <w:sz w:val="28"/>
          <w:szCs w:val="28"/>
        </w:rPr>
        <w:t xml:space="preserve">, sở GTVT Hà Nam có Công văn số </w:t>
      </w:r>
      <w:r>
        <w:rPr>
          <w:sz w:val="28"/>
          <w:szCs w:val="28"/>
        </w:rPr>
        <w:t>704</w:t>
      </w:r>
      <w:r w:rsidR="00F11D9A" w:rsidRPr="00902046">
        <w:rPr>
          <w:sz w:val="28"/>
          <w:szCs w:val="28"/>
        </w:rPr>
        <w:t>/SGTVT-</w:t>
      </w:r>
      <w:r>
        <w:rPr>
          <w:sz w:val="28"/>
          <w:szCs w:val="28"/>
        </w:rPr>
        <w:t>QLVT,PT&amp;NL</w:t>
      </w:r>
      <w:r w:rsidR="00F11D9A" w:rsidRPr="00902046">
        <w:rPr>
          <w:sz w:val="28"/>
          <w:szCs w:val="28"/>
        </w:rPr>
        <w:t xml:space="preserve"> gửi </w:t>
      </w:r>
      <w:r w:rsidRPr="0090389B">
        <w:rPr>
          <w:sz w:val="28"/>
          <w:szCs w:val="28"/>
        </w:rPr>
        <w:t>Các Sở: Tư pháp</w:t>
      </w:r>
      <w:r>
        <w:rPr>
          <w:sz w:val="28"/>
          <w:szCs w:val="28"/>
        </w:rPr>
        <w:t>, Tài nguyên &amp; Môi</w:t>
      </w:r>
      <w:r w:rsidRPr="0090389B">
        <w:rPr>
          <w:sz w:val="28"/>
          <w:szCs w:val="28"/>
        </w:rPr>
        <w:t xml:space="preserve"> trường,  Kế</w:t>
      </w:r>
      <w:r>
        <w:rPr>
          <w:sz w:val="28"/>
          <w:szCs w:val="28"/>
        </w:rPr>
        <w:t xml:space="preserve"> </w:t>
      </w:r>
      <w:r w:rsidRPr="0090389B">
        <w:rPr>
          <w:sz w:val="28"/>
          <w:szCs w:val="28"/>
        </w:rPr>
        <w:t>hoạch &amp; Đầu tư, Tài Chính, Xây Dựng</w:t>
      </w:r>
      <w:r w:rsidR="00F11D9A" w:rsidRPr="0090389B">
        <w:rPr>
          <w:sz w:val="28"/>
          <w:szCs w:val="28"/>
        </w:rPr>
        <w:t xml:space="preserve">, </w:t>
      </w:r>
      <w:r w:rsidRPr="0090389B">
        <w:rPr>
          <w:sz w:val="28"/>
          <w:szCs w:val="28"/>
        </w:rPr>
        <w:t>Công an tỉnh</w:t>
      </w:r>
      <w:r w:rsidRPr="0090389B">
        <w:rPr>
          <w:sz w:val="28"/>
          <w:szCs w:val="28"/>
        </w:rPr>
        <w:t xml:space="preserve">, </w:t>
      </w:r>
      <w:r w:rsidRPr="0090389B">
        <w:rPr>
          <w:sz w:val="28"/>
          <w:szCs w:val="28"/>
        </w:rPr>
        <w:t>Cục Thuế</w:t>
      </w:r>
      <w:r w:rsidRPr="0090389B">
        <w:rPr>
          <w:sz w:val="28"/>
          <w:szCs w:val="28"/>
        </w:rPr>
        <w:t xml:space="preserve"> </w:t>
      </w:r>
      <w:r w:rsidRPr="0090389B">
        <w:rPr>
          <w:sz w:val="28"/>
          <w:szCs w:val="28"/>
        </w:rPr>
        <w:t>tỉnh</w:t>
      </w:r>
      <w:r w:rsidRPr="0090389B">
        <w:rPr>
          <w:sz w:val="28"/>
          <w:szCs w:val="28"/>
        </w:rPr>
        <w:t xml:space="preserve">, </w:t>
      </w:r>
      <w:r w:rsidR="00F11D9A" w:rsidRPr="0090389B">
        <w:rPr>
          <w:sz w:val="28"/>
          <w:szCs w:val="28"/>
        </w:rPr>
        <w:t xml:space="preserve">UBND các huyện, </w:t>
      </w:r>
      <w:r w:rsidRPr="0090389B">
        <w:rPr>
          <w:sz w:val="28"/>
          <w:szCs w:val="28"/>
        </w:rPr>
        <w:t>th</w:t>
      </w:r>
      <w:r>
        <w:rPr>
          <w:sz w:val="28"/>
          <w:szCs w:val="28"/>
        </w:rPr>
        <w:t>ị</w:t>
      </w:r>
      <w:r w:rsidRPr="0090389B">
        <w:rPr>
          <w:sz w:val="28"/>
          <w:szCs w:val="28"/>
        </w:rPr>
        <w:t xml:space="preserve"> xã </w:t>
      </w:r>
      <w:r w:rsidR="00F11D9A" w:rsidRPr="0090389B">
        <w:rPr>
          <w:sz w:val="28"/>
          <w:szCs w:val="28"/>
        </w:rPr>
        <w:t xml:space="preserve">thành phố </w:t>
      </w:r>
      <w:r w:rsidR="00C47CF8" w:rsidRPr="0090389B">
        <w:rPr>
          <w:sz w:val="28"/>
          <w:szCs w:val="28"/>
        </w:rPr>
        <w:t xml:space="preserve">đề nghị tham gia, góp ý Dự thảo Quyết định </w:t>
      </w:r>
      <w:r w:rsidRPr="0090389B">
        <w:rPr>
          <w:sz w:val="28"/>
          <w:szCs w:val="28"/>
        </w:rPr>
        <w:t xml:space="preserve">Ban hành </w:t>
      </w:r>
      <w:r w:rsidRPr="0090389B">
        <w:rPr>
          <w:bCs/>
          <w:sz w:val="28"/>
          <w:szCs w:val="28"/>
          <w:lang w:val="en"/>
        </w:rPr>
        <w:t>Quy định tổ chức, quản lý hoạt động</w:t>
      </w:r>
      <w:r>
        <w:rPr>
          <w:bCs/>
          <w:sz w:val="28"/>
          <w:szCs w:val="28"/>
          <w:lang w:val="en"/>
        </w:rPr>
        <w:t xml:space="preserve"> </w:t>
      </w:r>
      <w:r w:rsidRPr="0090389B">
        <w:rPr>
          <w:bCs/>
          <w:sz w:val="28"/>
          <w:szCs w:val="28"/>
          <w:lang w:val="en"/>
        </w:rPr>
        <w:t>của bãi đỗ xe trên địa bàn tỉnh Hà Nam</w:t>
      </w:r>
      <w:r w:rsidR="00F11D9A" w:rsidRPr="0090389B">
        <w:rPr>
          <w:sz w:val="28"/>
          <w:szCs w:val="28"/>
        </w:rPr>
        <w:t xml:space="preserve">. </w:t>
      </w:r>
    </w:p>
    <w:p w:rsidR="00847EBD" w:rsidRDefault="00BF078F" w:rsidP="00BF078F">
      <w:pPr>
        <w:spacing w:line="288" w:lineRule="auto"/>
        <w:jc w:val="both"/>
        <w:rPr>
          <w:sz w:val="28"/>
          <w:szCs w:val="28"/>
        </w:rPr>
      </w:pPr>
      <w:r>
        <w:rPr>
          <w:sz w:val="28"/>
          <w:szCs w:val="28"/>
        </w:rPr>
        <w:tab/>
      </w:r>
      <w:r w:rsidR="00F11D9A" w:rsidRPr="00902046">
        <w:rPr>
          <w:sz w:val="28"/>
          <w:szCs w:val="28"/>
        </w:rPr>
        <w:t xml:space="preserve">Trên cơ sở lấy ý kiến của các sở ngành, địa phương liên quan; </w:t>
      </w:r>
      <w:r w:rsidR="005E0FCB">
        <w:rPr>
          <w:sz w:val="28"/>
          <w:szCs w:val="28"/>
        </w:rPr>
        <w:t>S</w:t>
      </w:r>
      <w:r w:rsidR="00F11D9A" w:rsidRPr="00902046">
        <w:rPr>
          <w:sz w:val="28"/>
          <w:szCs w:val="28"/>
        </w:rPr>
        <w:t xml:space="preserve">ở GTVT </w:t>
      </w:r>
      <w:r w:rsidR="003905AF">
        <w:rPr>
          <w:sz w:val="28"/>
          <w:szCs w:val="28"/>
        </w:rPr>
        <w:t xml:space="preserve">đã </w:t>
      </w:r>
      <w:r w:rsidR="00F11D9A" w:rsidRPr="00902046">
        <w:rPr>
          <w:sz w:val="28"/>
          <w:szCs w:val="28"/>
        </w:rPr>
        <w:t>tiếp</w:t>
      </w:r>
      <w:r w:rsidR="005E0FCB">
        <w:rPr>
          <w:sz w:val="28"/>
          <w:szCs w:val="28"/>
        </w:rPr>
        <w:t xml:space="preserve"> thu, chỉnh lý, hoàn thiện gửi S</w:t>
      </w:r>
      <w:r w:rsidR="00F11D9A" w:rsidRPr="00902046">
        <w:rPr>
          <w:sz w:val="28"/>
          <w:szCs w:val="28"/>
        </w:rPr>
        <w:t>ở Tư pháp Hà Nam thẩm định dự thảo Quyết định</w:t>
      </w:r>
      <w:r w:rsidR="005E0FCB">
        <w:rPr>
          <w:sz w:val="28"/>
          <w:szCs w:val="28"/>
        </w:rPr>
        <w:t xml:space="preserve"> </w:t>
      </w:r>
      <w:r w:rsidR="005E0FCB" w:rsidRPr="00AE2692">
        <w:rPr>
          <w:sz w:val="28"/>
          <w:szCs w:val="28"/>
        </w:rPr>
        <w:t xml:space="preserve">tại </w:t>
      </w:r>
      <w:r w:rsidR="0090389B">
        <w:rPr>
          <w:sz w:val="28"/>
          <w:szCs w:val="28"/>
        </w:rPr>
        <w:t>Công văn</w:t>
      </w:r>
      <w:r w:rsidR="005E0FCB" w:rsidRPr="00AE2692">
        <w:rPr>
          <w:sz w:val="28"/>
          <w:szCs w:val="28"/>
        </w:rPr>
        <w:t xml:space="preserve"> số </w:t>
      </w:r>
      <w:r w:rsidR="0090389B">
        <w:rPr>
          <w:sz w:val="28"/>
          <w:szCs w:val="28"/>
        </w:rPr>
        <w:t>……</w:t>
      </w:r>
      <w:r w:rsidR="005E0FCB" w:rsidRPr="00AE2692">
        <w:rPr>
          <w:sz w:val="28"/>
          <w:szCs w:val="28"/>
        </w:rPr>
        <w:t>/SGTVT</w:t>
      </w:r>
      <w:r w:rsidR="0090389B">
        <w:rPr>
          <w:sz w:val="28"/>
          <w:szCs w:val="28"/>
        </w:rPr>
        <w:t xml:space="preserve"> </w:t>
      </w:r>
      <w:r w:rsidR="005E0FCB" w:rsidRPr="00AE2692">
        <w:rPr>
          <w:sz w:val="28"/>
          <w:szCs w:val="28"/>
        </w:rPr>
        <w:t>-</w:t>
      </w:r>
      <w:r w:rsidR="0090389B">
        <w:rPr>
          <w:sz w:val="28"/>
          <w:szCs w:val="28"/>
        </w:rPr>
        <w:t xml:space="preserve"> </w:t>
      </w:r>
      <w:r w:rsidR="005E0FCB" w:rsidRPr="00AE2692">
        <w:rPr>
          <w:sz w:val="28"/>
          <w:szCs w:val="28"/>
        </w:rPr>
        <w:t>QL</w:t>
      </w:r>
      <w:r w:rsidR="0090389B">
        <w:rPr>
          <w:sz w:val="28"/>
          <w:szCs w:val="28"/>
        </w:rPr>
        <w:t>VT,PT&amp;NL</w:t>
      </w:r>
      <w:r w:rsidR="005E0FCB" w:rsidRPr="00AE2692">
        <w:rPr>
          <w:sz w:val="28"/>
          <w:szCs w:val="28"/>
        </w:rPr>
        <w:t xml:space="preserve"> ngày </w:t>
      </w:r>
      <w:r w:rsidR="0090389B">
        <w:rPr>
          <w:sz w:val="28"/>
          <w:szCs w:val="28"/>
        </w:rPr>
        <w:t>……</w:t>
      </w:r>
      <w:r w:rsidR="005E0FCB" w:rsidRPr="00AE2692">
        <w:rPr>
          <w:sz w:val="28"/>
          <w:szCs w:val="28"/>
        </w:rPr>
        <w:t>/</w:t>
      </w:r>
      <w:r w:rsidR="0090389B">
        <w:rPr>
          <w:sz w:val="28"/>
          <w:szCs w:val="28"/>
        </w:rPr>
        <w:t>……</w:t>
      </w:r>
      <w:r w:rsidR="005E0FCB" w:rsidRPr="00AE2692">
        <w:rPr>
          <w:sz w:val="28"/>
          <w:szCs w:val="28"/>
        </w:rPr>
        <w:t>/202</w:t>
      </w:r>
      <w:r w:rsidR="0090389B">
        <w:rPr>
          <w:sz w:val="28"/>
          <w:szCs w:val="28"/>
        </w:rPr>
        <w:t>4</w:t>
      </w:r>
      <w:r w:rsidR="005E0FCB">
        <w:rPr>
          <w:sz w:val="28"/>
          <w:szCs w:val="28"/>
        </w:rPr>
        <w:t>.</w:t>
      </w:r>
      <w:r w:rsidR="00AE2692">
        <w:rPr>
          <w:sz w:val="28"/>
          <w:szCs w:val="28"/>
        </w:rPr>
        <w:t xml:space="preserve"> </w:t>
      </w:r>
    </w:p>
    <w:p w:rsidR="005E0FCB" w:rsidRDefault="00BF078F" w:rsidP="00BF078F">
      <w:pPr>
        <w:spacing w:line="288" w:lineRule="auto"/>
        <w:jc w:val="both"/>
        <w:rPr>
          <w:sz w:val="28"/>
          <w:szCs w:val="28"/>
        </w:rPr>
      </w:pPr>
      <w:r>
        <w:rPr>
          <w:sz w:val="28"/>
          <w:szCs w:val="28"/>
        </w:rPr>
        <w:tab/>
      </w:r>
      <w:r w:rsidR="00AE2692">
        <w:rPr>
          <w:sz w:val="28"/>
          <w:szCs w:val="28"/>
        </w:rPr>
        <w:t xml:space="preserve">Ngày </w:t>
      </w:r>
      <w:r w:rsidR="0090389B">
        <w:rPr>
          <w:sz w:val="28"/>
          <w:szCs w:val="28"/>
        </w:rPr>
        <w:t>……</w:t>
      </w:r>
      <w:r w:rsidR="00AE2692">
        <w:rPr>
          <w:sz w:val="28"/>
          <w:szCs w:val="28"/>
        </w:rPr>
        <w:t>/</w:t>
      </w:r>
      <w:r w:rsidR="0090389B">
        <w:rPr>
          <w:sz w:val="28"/>
          <w:szCs w:val="28"/>
        </w:rPr>
        <w:t>…..</w:t>
      </w:r>
      <w:r w:rsidR="00AE2692">
        <w:rPr>
          <w:sz w:val="28"/>
          <w:szCs w:val="28"/>
        </w:rPr>
        <w:t>/202</w:t>
      </w:r>
      <w:r w:rsidR="0090389B">
        <w:rPr>
          <w:sz w:val="28"/>
          <w:szCs w:val="28"/>
        </w:rPr>
        <w:t>4</w:t>
      </w:r>
      <w:r w:rsidR="00AE2692">
        <w:rPr>
          <w:sz w:val="28"/>
          <w:szCs w:val="28"/>
        </w:rPr>
        <w:t xml:space="preserve"> </w:t>
      </w:r>
      <w:r w:rsidR="00847EBD">
        <w:rPr>
          <w:sz w:val="28"/>
          <w:szCs w:val="28"/>
        </w:rPr>
        <w:t xml:space="preserve">Sở Tư pháp đã có báo cáo thẩm định số </w:t>
      </w:r>
      <w:r w:rsidR="0090389B">
        <w:rPr>
          <w:sz w:val="28"/>
          <w:szCs w:val="28"/>
        </w:rPr>
        <w:t>…..</w:t>
      </w:r>
      <w:r w:rsidR="00847EBD">
        <w:rPr>
          <w:sz w:val="28"/>
          <w:szCs w:val="28"/>
        </w:rPr>
        <w:t xml:space="preserve">/BCTĐ-STP về việc Dự thảo quyết định </w:t>
      </w:r>
      <w:r w:rsidR="00847EBD" w:rsidRPr="005E0FCB">
        <w:rPr>
          <w:sz w:val="28"/>
          <w:szCs w:val="28"/>
        </w:rPr>
        <w:t xml:space="preserve">ban hành Quy định </w:t>
      </w:r>
      <w:r w:rsidR="00EE23C5" w:rsidRPr="0090389B">
        <w:rPr>
          <w:bCs/>
          <w:sz w:val="28"/>
          <w:szCs w:val="28"/>
          <w:lang w:val="en"/>
        </w:rPr>
        <w:t>tổ chức, quản lý hoạt động</w:t>
      </w:r>
      <w:r w:rsidR="00EE23C5">
        <w:rPr>
          <w:bCs/>
          <w:sz w:val="28"/>
          <w:szCs w:val="28"/>
          <w:lang w:val="en"/>
        </w:rPr>
        <w:t xml:space="preserve"> </w:t>
      </w:r>
      <w:r w:rsidR="00EE23C5" w:rsidRPr="0090389B">
        <w:rPr>
          <w:bCs/>
          <w:sz w:val="28"/>
          <w:szCs w:val="28"/>
          <w:lang w:val="en"/>
        </w:rPr>
        <w:t>của bãi đỗ xe trên địa bàn tỉnh Hà Nam</w:t>
      </w:r>
      <w:r w:rsidR="00960EA7">
        <w:rPr>
          <w:sz w:val="28"/>
          <w:szCs w:val="28"/>
        </w:rPr>
        <w:t>.</w:t>
      </w:r>
    </w:p>
    <w:p w:rsidR="00F11D9A" w:rsidRPr="00902046" w:rsidRDefault="00BF078F" w:rsidP="00BF078F">
      <w:pPr>
        <w:spacing w:line="288" w:lineRule="auto"/>
        <w:jc w:val="both"/>
        <w:rPr>
          <w:b/>
          <w:sz w:val="28"/>
          <w:szCs w:val="28"/>
        </w:rPr>
      </w:pPr>
      <w:r>
        <w:rPr>
          <w:b/>
          <w:sz w:val="28"/>
          <w:szCs w:val="28"/>
        </w:rPr>
        <w:tab/>
        <w:t>4</w:t>
      </w:r>
      <w:r w:rsidR="00F11D9A" w:rsidRPr="00902046">
        <w:rPr>
          <w:b/>
          <w:sz w:val="28"/>
          <w:szCs w:val="28"/>
        </w:rPr>
        <w:t xml:space="preserve">. Nội dung đề nghị </w:t>
      </w:r>
    </w:p>
    <w:p w:rsidR="0013711C" w:rsidRDefault="00562638" w:rsidP="00BF078F">
      <w:pPr>
        <w:spacing w:line="288" w:lineRule="auto"/>
        <w:jc w:val="both"/>
        <w:rPr>
          <w:sz w:val="28"/>
          <w:szCs w:val="28"/>
        </w:rPr>
      </w:pPr>
      <w:r>
        <w:rPr>
          <w:sz w:val="28"/>
          <w:szCs w:val="28"/>
        </w:rPr>
        <w:tab/>
      </w:r>
      <w:r w:rsidR="00F11D9A" w:rsidRPr="00902046">
        <w:rPr>
          <w:sz w:val="28"/>
          <w:szCs w:val="28"/>
        </w:rPr>
        <w:t>Căn cứ các văn bản quy phạm pháp luật hiện hành; sau khi đã tiếp thu,</w:t>
      </w:r>
      <w:r w:rsidR="00A06990">
        <w:rPr>
          <w:sz w:val="28"/>
          <w:szCs w:val="28"/>
        </w:rPr>
        <w:t xml:space="preserve"> chỉnh sửa hoàn thiện dự thảo, S</w:t>
      </w:r>
      <w:r w:rsidR="00F11D9A" w:rsidRPr="00902046">
        <w:rPr>
          <w:sz w:val="28"/>
          <w:szCs w:val="28"/>
        </w:rPr>
        <w:t xml:space="preserve">ở GTVT Hà Nam kính </w:t>
      </w:r>
      <w:r w:rsidR="00E17F4C">
        <w:rPr>
          <w:sz w:val="28"/>
          <w:szCs w:val="28"/>
        </w:rPr>
        <w:t>đề nghị</w:t>
      </w:r>
      <w:r w:rsidR="00F11D9A" w:rsidRPr="00902046">
        <w:rPr>
          <w:sz w:val="28"/>
          <w:szCs w:val="28"/>
        </w:rPr>
        <w:t xml:space="preserve"> UBND tỉnh xem xét ban hành </w:t>
      </w:r>
      <w:r w:rsidR="00A06990" w:rsidRPr="00A06990">
        <w:rPr>
          <w:sz w:val="28"/>
          <w:szCs w:val="28"/>
        </w:rPr>
        <w:t>Quyết định</w:t>
      </w:r>
      <w:r w:rsidR="00EE23C5">
        <w:rPr>
          <w:sz w:val="28"/>
          <w:szCs w:val="28"/>
        </w:rPr>
        <w:t xml:space="preserve"> </w:t>
      </w:r>
      <w:r w:rsidR="00EE23C5" w:rsidRPr="0090389B">
        <w:rPr>
          <w:sz w:val="28"/>
          <w:szCs w:val="28"/>
        </w:rPr>
        <w:t xml:space="preserve">Ban hành </w:t>
      </w:r>
      <w:r w:rsidR="00EE23C5" w:rsidRPr="0090389B">
        <w:rPr>
          <w:bCs/>
          <w:sz w:val="28"/>
          <w:szCs w:val="28"/>
          <w:lang w:val="en"/>
        </w:rPr>
        <w:t>Quy định tổ chức, quản lý hoạt động</w:t>
      </w:r>
      <w:r w:rsidR="00EE23C5">
        <w:rPr>
          <w:bCs/>
          <w:sz w:val="28"/>
          <w:szCs w:val="28"/>
          <w:lang w:val="en"/>
        </w:rPr>
        <w:t xml:space="preserve"> </w:t>
      </w:r>
      <w:r w:rsidR="00EE23C5" w:rsidRPr="0090389B">
        <w:rPr>
          <w:bCs/>
          <w:sz w:val="28"/>
          <w:szCs w:val="28"/>
          <w:lang w:val="en"/>
        </w:rPr>
        <w:t>của bãi đỗ xe trên địa bàn tỉnh Hà Nam</w:t>
      </w:r>
      <w:r w:rsidR="00EE23C5" w:rsidRPr="0090389B">
        <w:rPr>
          <w:sz w:val="28"/>
          <w:szCs w:val="28"/>
        </w:rPr>
        <w:t xml:space="preserve">. </w:t>
      </w:r>
      <w:r w:rsidR="00A06990" w:rsidRPr="00A06990">
        <w:rPr>
          <w:sz w:val="28"/>
          <w:szCs w:val="28"/>
        </w:rPr>
        <w:t xml:space="preserve"> </w:t>
      </w:r>
    </w:p>
    <w:p w:rsidR="00F11D9A" w:rsidRPr="008534B1" w:rsidRDefault="00562638" w:rsidP="00BF078F">
      <w:pPr>
        <w:spacing w:line="288" w:lineRule="auto"/>
        <w:jc w:val="both"/>
        <w:rPr>
          <w:i/>
          <w:sz w:val="28"/>
          <w:szCs w:val="28"/>
        </w:rPr>
      </w:pPr>
      <w:r>
        <w:rPr>
          <w:i/>
          <w:sz w:val="28"/>
          <w:szCs w:val="28"/>
        </w:rPr>
        <w:tab/>
      </w:r>
      <w:r w:rsidR="00F014D3" w:rsidRPr="00562638">
        <w:rPr>
          <w:sz w:val="28"/>
          <w:szCs w:val="28"/>
        </w:rPr>
        <w:t>(</w:t>
      </w:r>
      <w:r w:rsidR="0013711C">
        <w:rPr>
          <w:i/>
          <w:sz w:val="28"/>
          <w:szCs w:val="28"/>
        </w:rPr>
        <w:t>G</w:t>
      </w:r>
      <w:r w:rsidR="00F014D3" w:rsidRPr="008534B1">
        <w:rPr>
          <w:i/>
          <w:sz w:val="28"/>
          <w:szCs w:val="28"/>
        </w:rPr>
        <w:t xml:space="preserve">ửi kèm theo Báo cáo thẩm định của </w:t>
      </w:r>
      <w:r w:rsidR="00A06990">
        <w:rPr>
          <w:i/>
          <w:sz w:val="28"/>
          <w:szCs w:val="28"/>
        </w:rPr>
        <w:t>S</w:t>
      </w:r>
      <w:r w:rsidR="00F014D3" w:rsidRPr="008534B1">
        <w:rPr>
          <w:i/>
          <w:sz w:val="28"/>
          <w:szCs w:val="28"/>
        </w:rPr>
        <w:t>ở Tư pháp và dự thảo Quyết định</w:t>
      </w:r>
      <w:r w:rsidR="00F014D3" w:rsidRPr="00562638">
        <w:rPr>
          <w:sz w:val="28"/>
          <w:szCs w:val="28"/>
        </w:rPr>
        <w:t>)</w:t>
      </w:r>
      <w:r w:rsidR="00F11D9A" w:rsidRPr="008534B1">
        <w:rPr>
          <w:i/>
          <w:sz w:val="28"/>
          <w:szCs w:val="28"/>
        </w:rPr>
        <w:t>./.</w:t>
      </w:r>
    </w:p>
    <w:p w:rsidR="00F11D9A" w:rsidRPr="00975714" w:rsidRDefault="00F11D9A" w:rsidP="00F11D9A">
      <w:pPr>
        <w:spacing w:line="276" w:lineRule="auto"/>
        <w:ind w:firstLine="720"/>
        <w:jc w:val="both"/>
        <w:rPr>
          <w:sz w:val="8"/>
          <w:szCs w:val="28"/>
        </w:rPr>
      </w:pPr>
      <w:r>
        <w:rPr>
          <w:szCs w:val="28"/>
        </w:rPr>
        <w:t xml:space="preserve">  </w:t>
      </w:r>
      <w:r w:rsidRPr="00745C09">
        <w:rPr>
          <w:szCs w:val="28"/>
        </w:rPr>
        <w:t xml:space="preserve">  </w:t>
      </w:r>
    </w:p>
    <w:tbl>
      <w:tblPr>
        <w:tblW w:w="0" w:type="auto"/>
        <w:tblLook w:val="01E0" w:firstRow="1" w:lastRow="1" w:firstColumn="1" w:lastColumn="1" w:noHBand="0" w:noVBand="0"/>
      </w:tblPr>
      <w:tblGrid>
        <w:gridCol w:w="4346"/>
        <w:gridCol w:w="4827"/>
      </w:tblGrid>
      <w:tr w:rsidR="00F11D9A" w:rsidRPr="00E834A1">
        <w:tc>
          <w:tcPr>
            <w:tcW w:w="4483" w:type="dxa"/>
            <w:vMerge w:val="restart"/>
          </w:tcPr>
          <w:p w:rsidR="00F11D9A" w:rsidRDefault="00F11D9A" w:rsidP="00F11D9A">
            <w:pPr>
              <w:rPr>
                <w:color w:val="000000"/>
                <w:sz w:val="22"/>
                <w:shd w:val="clear" w:color="auto" w:fill="FFFFFF"/>
              </w:rPr>
            </w:pPr>
            <w:r w:rsidRPr="00FF7D3C">
              <w:rPr>
                <w:b/>
                <w:bCs/>
                <w:i/>
                <w:iCs/>
                <w:color w:val="000000"/>
                <w:shd w:val="clear" w:color="auto" w:fill="FFFFFF"/>
                <w:lang w:val="vi-VN"/>
              </w:rPr>
              <w:t>Nơi nhận: </w:t>
            </w:r>
            <w:r w:rsidRPr="00FF7D3C">
              <w:rPr>
                <w:b/>
                <w:bCs/>
                <w:i/>
                <w:iCs/>
                <w:color w:val="000000"/>
                <w:shd w:val="clear" w:color="auto" w:fill="FFFFFF"/>
                <w:lang w:val="vi-VN"/>
              </w:rPr>
              <w:br/>
            </w:r>
            <w:r w:rsidRPr="00FF7D3C">
              <w:rPr>
                <w:color w:val="000000"/>
                <w:sz w:val="22"/>
                <w:shd w:val="clear" w:color="auto" w:fill="FFFFFF"/>
              </w:rPr>
              <w:t>- </w:t>
            </w:r>
            <w:r>
              <w:rPr>
                <w:color w:val="000000"/>
                <w:sz w:val="22"/>
                <w:shd w:val="clear" w:color="auto" w:fill="FFFFFF"/>
              </w:rPr>
              <w:t>Như trên;</w:t>
            </w:r>
          </w:p>
          <w:p w:rsidR="00FB4F3A" w:rsidRDefault="00F11D9A" w:rsidP="001C5D60">
            <w:pPr>
              <w:rPr>
                <w:color w:val="000000"/>
                <w:sz w:val="22"/>
                <w:shd w:val="clear" w:color="auto" w:fill="FFFFFF"/>
              </w:rPr>
            </w:pPr>
            <w:r>
              <w:rPr>
                <w:color w:val="000000"/>
                <w:sz w:val="22"/>
                <w:shd w:val="clear" w:color="auto" w:fill="FFFFFF"/>
              </w:rPr>
              <w:t>- VP UBND tỉnh;</w:t>
            </w:r>
          </w:p>
          <w:p w:rsidR="00F11D9A" w:rsidRPr="00402BE2" w:rsidRDefault="00FB4F3A" w:rsidP="00FB4F3A">
            <w:r>
              <w:rPr>
                <w:color w:val="000000"/>
                <w:sz w:val="22"/>
                <w:shd w:val="clear" w:color="auto" w:fill="FFFFFF"/>
              </w:rPr>
              <w:t xml:space="preserve">- Giám đốc Sở </w:t>
            </w:r>
            <w:r w:rsidRPr="00FB4F3A">
              <w:rPr>
                <w:i/>
                <w:color w:val="000000"/>
                <w:sz w:val="22"/>
                <w:shd w:val="clear" w:color="auto" w:fill="FFFFFF"/>
              </w:rPr>
              <w:t>(để b/c)</w:t>
            </w:r>
            <w:r w:rsidR="00F11D9A" w:rsidRPr="00FF7D3C">
              <w:rPr>
                <w:color w:val="000000"/>
                <w:sz w:val="22"/>
                <w:shd w:val="clear" w:color="auto" w:fill="FFFFFF"/>
              </w:rPr>
              <w:br/>
              <w:t>- </w:t>
            </w:r>
            <w:r w:rsidR="00F11D9A">
              <w:rPr>
                <w:color w:val="000000"/>
                <w:sz w:val="22"/>
                <w:shd w:val="clear" w:color="auto" w:fill="FFFFFF"/>
              </w:rPr>
              <w:t>Sở Tư pháp</w:t>
            </w:r>
            <w:r w:rsidR="00F11D9A" w:rsidRPr="00FF7D3C">
              <w:rPr>
                <w:color w:val="000000"/>
                <w:sz w:val="22"/>
                <w:shd w:val="clear" w:color="auto" w:fill="FFFFFF"/>
                <w:lang w:val="vi-VN"/>
              </w:rPr>
              <w:t>;</w:t>
            </w:r>
            <w:r w:rsidR="00F11D9A" w:rsidRPr="00FF7D3C">
              <w:rPr>
                <w:color w:val="000000"/>
                <w:sz w:val="22"/>
                <w:shd w:val="clear" w:color="auto" w:fill="FFFFFF"/>
              </w:rPr>
              <w:br/>
              <w:t>- </w:t>
            </w:r>
            <w:r w:rsidR="00F11D9A">
              <w:rPr>
                <w:color w:val="000000"/>
                <w:sz w:val="22"/>
                <w:shd w:val="clear" w:color="auto" w:fill="FFFFFF"/>
                <w:lang w:val="vi-VN"/>
              </w:rPr>
              <w:t>Lưu: VT</w:t>
            </w:r>
            <w:r w:rsidR="00F11D9A">
              <w:rPr>
                <w:color w:val="000000"/>
                <w:sz w:val="22"/>
                <w:shd w:val="clear" w:color="auto" w:fill="FFFFFF"/>
              </w:rPr>
              <w:t xml:space="preserve">, </w:t>
            </w:r>
            <w:r w:rsidR="001C5D60">
              <w:rPr>
                <w:color w:val="000000"/>
                <w:sz w:val="22"/>
                <w:shd w:val="clear" w:color="auto" w:fill="FFFFFF"/>
              </w:rPr>
              <w:t>QLKCHT</w:t>
            </w:r>
            <w:r w:rsidR="00F11D9A">
              <w:rPr>
                <w:color w:val="000000"/>
                <w:sz w:val="22"/>
                <w:shd w:val="clear" w:color="auto" w:fill="FFFFFF"/>
              </w:rPr>
              <w:t>.</w:t>
            </w:r>
          </w:p>
        </w:tc>
        <w:tc>
          <w:tcPr>
            <w:tcW w:w="4985" w:type="dxa"/>
          </w:tcPr>
          <w:p w:rsidR="00F11D9A" w:rsidRPr="00EE23C5" w:rsidRDefault="00F11D9A" w:rsidP="00F11D9A">
            <w:pPr>
              <w:jc w:val="center"/>
              <w:rPr>
                <w:b/>
                <w:sz w:val="28"/>
                <w:szCs w:val="28"/>
              </w:rPr>
            </w:pPr>
            <w:r w:rsidRPr="00EE23C5">
              <w:rPr>
                <w:b/>
                <w:sz w:val="28"/>
                <w:szCs w:val="28"/>
              </w:rPr>
              <w:t>KT GIÁM ĐỐC</w:t>
            </w:r>
          </w:p>
        </w:tc>
      </w:tr>
      <w:tr w:rsidR="00F11D9A" w:rsidRPr="00E834A1">
        <w:tc>
          <w:tcPr>
            <w:tcW w:w="4483" w:type="dxa"/>
            <w:vMerge/>
          </w:tcPr>
          <w:p w:rsidR="00F11D9A" w:rsidRPr="00E834A1" w:rsidRDefault="00F11D9A" w:rsidP="00F11D9A">
            <w:pPr>
              <w:jc w:val="both"/>
              <w:rPr>
                <w:szCs w:val="28"/>
              </w:rPr>
            </w:pPr>
          </w:p>
        </w:tc>
        <w:tc>
          <w:tcPr>
            <w:tcW w:w="4985" w:type="dxa"/>
          </w:tcPr>
          <w:p w:rsidR="00F11D9A" w:rsidRPr="00EE23C5" w:rsidRDefault="00F11D9A" w:rsidP="00F11D9A">
            <w:pPr>
              <w:jc w:val="center"/>
              <w:rPr>
                <w:b/>
                <w:sz w:val="28"/>
                <w:szCs w:val="28"/>
              </w:rPr>
            </w:pPr>
            <w:r w:rsidRPr="00EE23C5">
              <w:rPr>
                <w:b/>
                <w:sz w:val="28"/>
                <w:szCs w:val="28"/>
              </w:rPr>
              <w:t>PHÓ GIÁM ĐỐC</w:t>
            </w:r>
          </w:p>
        </w:tc>
      </w:tr>
      <w:tr w:rsidR="00F11D9A" w:rsidRPr="00E834A1">
        <w:tc>
          <w:tcPr>
            <w:tcW w:w="4483" w:type="dxa"/>
            <w:vMerge/>
          </w:tcPr>
          <w:p w:rsidR="00F11D9A" w:rsidRPr="00E834A1" w:rsidRDefault="00F11D9A" w:rsidP="00F11D9A">
            <w:pPr>
              <w:jc w:val="both"/>
              <w:rPr>
                <w:szCs w:val="28"/>
              </w:rPr>
            </w:pPr>
          </w:p>
        </w:tc>
        <w:tc>
          <w:tcPr>
            <w:tcW w:w="4985" w:type="dxa"/>
          </w:tcPr>
          <w:p w:rsidR="00F11D9A" w:rsidRPr="00BE3FB9" w:rsidRDefault="00F11D9A" w:rsidP="00F11D9A">
            <w:pPr>
              <w:jc w:val="center"/>
              <w:rPr>
                <w:b/>
                <w:sz w:val="26"/>
                <w:szCs w:val="28"/>
              </w:rPr>
            </w:pPr>
          </w:p>
          <w:p w:rsidR="00F11D9A" w:rsidRPr="00BE3FB9" w:rsidRDefault="00F11D9A" w:rsidP="00F11D9A">
            <w:pPr>
              <w:jc w:val="center"/>
              <w:rPr>
                <w:b/>
                <w:sz w:val="26"/>
                <w:szCs w:val="28"/>
              </w:rPr>
            </w:pPr>
          </w:p>
          <w:p w:rsidR="00F11D9A" w:rsidRPr="00BE3FB9" w:rsidRDefault="00F11D9A" w:rsidP="00F11D9A">
            <w:pPr>
              <w:jc w:val="center"/>
              <w:rPr>
                <w:b/>
                <w:sz w:val="26"/>
                <w:szCs w:val="28"/>
              </w:rPr>
            </w:pPr>
          </w:p>
          <w:p w:rsidR="00F11D9A" w:rsidRPr="00562638" w:rsidRDefault="00F11D9A" w:rsidP="00F11D9A">
            <w:pPr>
              <w:jc w:val="center"/>
              <w:rPr>
                <w:b/>
                <w:sz w:val="30"/>
                <w:szCs w:val="28"/>
              </w:rPr>
            </w:pPr>
          </w:p>
          <w:p w:rsidR="00F11D9A" w:rsidRDefault="00F11D9A" w:rsidP="00F11D9A">
            <w:pPr>
              <w:jc w:val="center"/>
              <w:rPr>
                <w:b/>
                <w:sz w:val="26"/>
                <w:szCs w:val="28"/>
              </w:rPr>
            </w:pPr>
          </w:p>
          <w:p w:rsidR="00F11D9A" w:rsidRPr="00EE23C5" w:rsidRDefault="00EE23C5" w:rsidP="00F11D9A">
            <w:pPr>
              <w:jc w:val="center"/>
              <w:rPr>
                <w:b/>
                <w:sz w:val="28"/>
                <w:szCs w:val="28"/>
              </w:rPr>
            </w:pPr>
            <w:r w:rsidRPr="00EE23C5">
              <w:rPr>
                <w:b/>
                <w:sz w:val="28"/>
                <w:szCs w:val="28"/>
              </w:rPr>
              <w:t>Nguyễn Thế Thích</w:t>
            </w:r>
          </w:p>
        </w:tc>
      </w:tr>
    </w:tbl>
    <w:p w:rsidR="008E090C" w:rsidRDefault="008E090C" w:rsidP="00CC18EA">
      <w:pPr>
        <w:autoSpaceDE w:val="0"/>
        <w:autoSpaceDN w:val="0"/>
        <w:adjustRightInd w:val="0"/>
        <w:spacing w:before="120" w:after="120" w:line="276" w:lineRule="auto"/>
        <w:ind w:firstLine="562"/>
        <w:jc w:val="both"/>
        <w:rPr>
          <w:sz w:val="28"/>
          <w:szCs w:val="28"/>
        </w:rPr>
      </w:pPr>
    </w:p>
    <w:p w:rsidR="00CC18EA" w:rsidRDefault="00CC18EA"/>
    <w:sectPr w:rsidR="00CC18EA" w:rsidSect="00357F69">
      <w:headerReference w:type="default" r:id="rId6"/>
      <w:footerReference w:type="even" r:id="rId7"/>
      <w:footerReference w:type="default" r:id="rId8"/>
      <w:pgSz w:w="11909" w:h="16834" w:code="9"/>
      <w:pgMar w:top="1008" w:right="1008" w:bottom="1008" w:left="172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131" w:rsidRDefault="00906131">
      <w:r>
        <w:separator/>
      </w:r>
    </w:p>
  </w:endnote>
  <w:endnote w:type="continuationSeparator" w:id="0">
    <w:p w:rsidR="00906131" w:rsidRDefault="00906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E8" w:rsidRDefault="007202E8" w:rsidP="00887B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02E8" w:rsidRDefault="007202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E8" w:rsidRDefault="007202E8" w:rsidP="00887BB1">
    <w:pPr>
      <w:pStyle w:val="Footer"/>
      <w:framePr w:wrap="around" w:vAnchor="text" w:hAnchor="margin" w:xAlign="center" w:y="1"/>
      <w:rPr>
        <w:rStyle w:val="PageNumber"/>
      </w:rPr>
    </w:pPr>
  </w:p>
  <w:p w:rsidR="007202E8" w:rsidRDefault="00720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131" w:rsidRDefault="00906131">
      <w:r>
        <w:separator/>
      </w:r>
    </w:p>
  </w:footnote>
  <w:footnote w:type="continuationSeparator" w:id="0">
    <w:p w:rsidR="00906131" w:rsidRDefault="00906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F69" w:rsidRDefault="00357F69">
    <w:pPr>
      <w:pStyle w:val="Header"/>
      <w:jc w:val="center"/>
    </w:pPr>
    <w:r>
      <w:fldChar w:fldCharType="begin"/>
    </w:r>
    <w:r>
      <w:instrText xml:space="preserve"> PAGE   \* MERGEFORMAT </w:instrText>
    </w:r>
    <w:r>
      <w:fldChar w:fldCharType="separate"/>
    </w:r>
    <w:r w:rsidR="00A07046">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EA"/>
    <w:rsid w:val="00003FDE"/>
    <w:rsid w:val="000508FF"/>
    <w:rsid w:val="000914A6"/>
    <w:rsid w:val="000B0107"/>
    <w:rsid w:val="000B1CEB"/>
    <w:rsid w:val="000C418B"/>
    <w:rsid w:val="000D0574"/>
    <w:rsid w:val="000D69A9"/>
    <w:rsid w:val="0010064A"/>
    <w:rsid w:val="00105191"/>
    <w:rsid w:val="001347AA"/>
    <w:rsid w:val="0013711C"/>
    <w:rsid w:val="0016242A"/>
    <w:rsid w:val="001C5D60"/>
    <w:rsid w:val="001E14E7"/>
    <w:rsid w:val="001E735D"/>
    <w:rsid w:val="0024438B"/>
    <w:rsid w:val="00254BE0"/>
    <w:rsid w:val="002F5C66"/>
    <w:rsid w:val="00357F69"/>
    <w:rsid w:val="0036632E"/>
    <w:rsid w:val="003905AF"/>
    <w:rsid w:val="00407A58"/>
    <w:rsid w:val="004F155C"/>
    <w:rsid w:val="00552183"/>
    <w:rsid w:val="00562638"/>
    <w:rsid w:val="005B4598"/>
    <w:rsid w:val="005C7BB2"/>
    <w:rsid w:val="005E0FCB"/>
    <w:rsid w:val="006668FD"/>
    <w:rsid w:val="0068027C"/>
    <w:rsid w:val="006F33DD"/>
    <w:rsid w:val="007202E8"/>
    <w:rsid w:val="00760BB8"/>
    <w:rsid w:val="008444A9"/>
    <w:rsid w:val="00847EBD"/>
    <w:rsid w:val="00852A8D"/>
    <w:rsid w:val="008534B1"/>
    <w:rsid w:val="00872650"/>
    <w:rsid w:val="00887BB1"/>
    <w:rsid w:val="008E090C"/>
    <w:rsid w:val="00902046"/>
    <w:rsid w:val="0090389B"/>
    <w:rsid w:val="00906131"/>
    <w:rsid w:val="00935FFE"/>
    <w:rsid w:val="00953B7A"/>
    <w:rsid w:val="00960EA7"/>
    <w:rsid w:val="00962D9E"/>
    <w:rsid w:val="0099219B"/>
    <w:rsid w:val="009B24DE"/>
    <w:rsid w:val="00A06990"/>
    <w:rsid w:val="00A07046"/>
    <w:rsid w:val="00A9603A"/>
    <w:rsid w:val="00AB5436"/>
    <w:rsid w:val="00AE2692"/>
    <w:rsid w:val="00B40564"/>
    <w:rsid w:val="00B6436C"/>
    <w:rsid w:val="00B65B22"/>
    <w:rsid w:val="00B859E3"/>
    <w:rsid w:val="00B92956"/>
    <w:rsid w:val="00BA4425"/>
    <w:rsid w:val="00BF078F"/>
    <w:rsid w:val="00C47CF8"/>
    <w:rsid w:val="00CC16E8"/>
    <w:rsid w:val="00CC18EA"/>
    <w:rsid w:val="00D31F9B"/>
    <w:rsid w:val="00DA1E83"/>
    <w:rsid w:val="00DE309E"/>
    <w:rsid w:val="00DF3960"/>
    <w:rsid w:val="00E069F4"/>
    <w:rsid w:val="00E17F4C"/>
    <w:rsid w:val="00E36DC2"/>
    <w:rsid w:val="00E7216E"/>
    <w:rsid w:val="00EC7215"/>
    <w:rsid w:val="00EE23C5"/>
    <w:rsid w:val="00F014D3"/>
    <w:rsid w:val="00F11D9A"/>
    <w:rsid w:val="00F5459B"/>
    <w:rsid w:val="00F93D81"/>
    <w:rsid w:val="00FB4F3A"/>
    <w:rsid w:val="00FB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D52CFE-528D-46A0-B7D6-0419603D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8EA"/>
    <w:rPr>
      <w:sz w:val="24"/>
      <w:szCs w:val="24"/>
    </w:rPr>
  </w:style>
  <w:style w:type="paragraph" w:styleId="Heading1">
    <w:name w:val="heading 1"/>
    <w:basedOn w:val="Normal"/>
    <w:next w:val="Normal"/>
    <w:qFormat/>
    <w:rsid w:val="00DE309E"/>
    <w:pPr>
      <w:keepNext/>
      <w:jc w:val="right"/>
      <w:outlineLvl w:val="0"/>
    </w:pPr>
    <w:rPr>
      <w:rFonts w:ascii=".VnTime" w:hAnsi=".VnTime"/>
      <w:i/>
      <w:sz w:val="28"/>
      <w:szCs w:val="20"/>
    </w:rPr>
  </w:style>
  <w:style w:type="paragraph" w:styleId="Heading2">
    <w:name w:val="heading 2"/>
    <w:basedOn w:val="Normal"/>
    <w:next w:val="Normal"/>
    <w:qFormat/>
    <w:rsid w:val="00DE309E"/>
    <w:pPr>
      <w:keepNext/>
      <w:outlineLvl w:val="1"/>
    </w:pPr>
    <w:rPr>
      <w:rFonts w:ascii=".VnTime" w:hAnsi=".VnTime"/>
      <w:b/>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7202E8"/>
    <w:pPr>
      <w:tabs>
        <w:tab w:val="center" w:pos="4320"/>
        <w:tab w:val="right" w:pos="8640"/>
      </w:tabs>
    </w:pPr>
  </w:style>
  <w:style w:type="character" w:styleId="PageNumber">
    <w:name w:val="page number"/>
    <w:basedOn w:val="DefaultParagraphFont"/>
    <w:rsid w:val="007202E8"/>
  </w:style>
  <w:style w:type="paragraph" w:styleId="Header">
    <w:name w:val="header"/>
    <w:basedOn w:val="Normal"/>
    <w:link w:val="HeaderChar"/>
    <w:uiPriority w:val="99"/>
    <w:rsid w:val="00357F69"/>
    <w:pPr>
      <w:tabs>
        <w:tab w:val="center" w:pos="4680"/>
        <w:tab w:val="right" w:pos="9360"/>
      </w:tabs>
    </w:pPr>
  </w:style>
  <w:style w:type="character" w:customStyle="1" w:styleId="HeaderChar">
    <w:name w:val="Header Char"/>
    <w:link w:val="Header"/>
    <w:uiPriority w:val="99"/>
    <w:rsid w:val="00357F69"/>
    <w:rPr>
      <w:sz w:val="24"/>
      <w:szCs w:val="24"/>
    </w:rPr>
  </w:style>
  <w:style w:type="paragraph" w:styleId="BalloonText">
    <w:name w:val="Balloon Text"/>
    <w:basedOn w:val="Normal"/>
    <w:link w:val="BalloonTextChar"/>
    <w:rsid w:val="00DF3960"/>
    <w:rPr>
      <w:rFonts w:ascii="Tahoma" w:hAnsi="Tahoma" w:cs="Tahoma"/>
      <w:sz w:val="16"/>
      <w:szCs w:val="16"/>
    </w:rPr>
  </w:style>
  <w:style w:type="character" w:customStyle="1" w:styleId="BalloonTextChar">
    <w:name w:val="Balloon Text Char"/>
    <w:link w:val="BalloonText"/>
    <w:rsid w:val="00DF3960"/>
    <w:rPr>
      <w:rFonts w:ascii="Tahoma" w:hAnsi="Tahoma" w:cs="Tahoma"/>
      <w:sz w:val="16"/>
      <w:szCs w:val="16"/>
    </w:rPr>
  </w:style>
  <w:style w:type="character" w:customStyle="1" w:styleId="fontstyle01">
    <w:name w:val="fontstyle01"/>
    <w:basedOn w:val="DefaultParagraphFont"/>
    <w:rsid w:val="004F155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10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BC2B83-5E0D-4129-9FC8-F168421B5F09}"/>
</file>

<file path=customXml/itemProps2.xml><?xml version="1.0" encoding="utf-8"?>
<ds:datastoreItem xmlns:ds="http://schemas.openxmlformats.org/officeDocument/2006/customXml" ds:itemID="{73B63958-A74D-473D-A769-E0C2066BAC92}"/>
</file>

<file path=customXml/itemProps3.xml><?xml version="1.0" encoding="utf-8"?>
<ds:datastoreItem xmlns:ds="http://schemas.openxmlformats.org/officeDocument/2006/customXml" ds:itemID="{8A187E4E-BC28-4B17-B634-250F4C989C66}"/>
</file>

<file path=docProps/app.xml><?xml version="1.0" encoding="utf-8"?>
<Properties xmlns="http://schemas.openxmlformats.org/officeDocument/2006/extended-properties" xmlns:vt="http://schemas.openxmlformats.org/officeDocument/2006/docPropsVTypes">
  <Template>Normal</Template>
  <TotalTime>149</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UBND TỈNH HÀ NAM</vt:lpstr>
    </vt:vector>
  </TitlesOfParts>
  <Company>Express Maintenance</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NAM</dc:title>
  <dc:subject/>
  <dc:creator>baoduongmaytinh.com</dc:creator>
  <cp:keywords/>
  <dc:description/>
  <cp:lastModifiedBy>USER</cp:lastModifiedBy>
  <cp:revision>11</cp:revision>
  <cp:lastPrinted>2023-06-15T00:53:00Z</cp:lastPrinted>
  <dcterms:created xsi:type="dcterms:W3CDTF">2024-04-25T02:57:00Z</dcterms:created>
  <dcterms:modified xsi:type="dcterms:W3CDTF">2024-04-26T02:23:00Z</dcterms:modified>
</cp:coreProperties>
</file>